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828"/>
      </w:tblGrid>
      <w:tr w:rsidR="005D2404" w:rsidTr="005D2404">
        <w:tc>
          <w:tcPr>
            <w:tcW w:w="8828" w:type="dxa"/>
            <w:shd w:val="clear" w:color="auto" w:fill="D9D9D9" w:themeFill="background1" w:themeFillShade="D9"/>
          </w:tcPr>
          <w:p w:rsidR="005D2404" w:rsidRDefault="005D2404" w:rsidP="003E6B6C">
            <w:pPr>
              <w:spacing w:line="360" w:lineRule="auto"/>
              <w:jc w:val="center"/>
              <w:rPr>
                <w:rFonts w:ascii="Arial" w:hAnsi="Arial" w:cs="Arial"/>
                <w:b/>
              </w:rPr>
            </w:pPr>
            <w:r w:rsidRPr="00DF089B">
              <w:rPr>
                <w:rFonts w:ascii="Arial" w:hAnsi="Arial" w:cs="Arial"/>
                <w:b/>
                <w:sz w:val="20"/>
              </w:rPr>
              <w:t>INSTRUCT</w:t>
            </w:r>
            <w:r w:rsidR="003E6B6C">
              <w:rPr>
                <w:rFonts w:ascii="Arial" w:hAnsi="Arial" w:cs="Arial"/>
                <w:b/>
                <w:sz w:val="20"/>
              </w:rPr>
              <w:t xml:space="preserve">IVO </w:t>
            </w:r>
            <w:r w:rsidR="00F51A06">
              <w:rPr>
                <w:rFonts w:ascii="Arial" w:hAnsi="Arial" w:cs="Arial"/>
                <w:b/>
                <w:sz w:val="20"/>
              </w:rPr>
              <w:t>DE</w:t>
            </w:r>
            <w:r w:rsidR="003E6B6C">
              <w:rPr>
                <w:rFonts w:ascii="Arial" w:hAnsi="Arial" w:cs="Arial"/>
                <w:b/>
                <w:sz w:val="20"/>
              </w:rPr>
              <w:t xml:space="preserve"> CALCULO DE </w:t>
            </w:r>
            <w:r w:rsidR="00142198">
              <w:rPr>
                <w:rFonts w:ascii="Arial" w:hAnsi="Arial" w:cs="Arial"/>
                <w:b/>
                <w:sz w:val="20"/>
              </w:rPr>
              <w:t>AFORO POR RECINTO</w:t>
            </w:r>
            <w:r w:rsidR="00E72EDC">
              <w:rPr>
                <w:rFonts w:ascii="Arial" w:hAnsi="Arial" w:cs="Arial"/>
                <w:b/>
                <w:sz w:val="20"/>
              </w:rPr>
              <w:t xml:space="preserve"> </w:t>
            </w:r>
          </w:p>
        </w:tc>
      </w:tr>
    </w:tbl>
    <w:p w:rsidR="00162F81" w:rsidRPr="00E45332" w:rsidRDefault="00142198" w:rsidP="00E45332">
      <w:pPr>
        <w:pStyle w:val="Prrafodelista"/>
        <w:numPr>
          <w:ilvl w:val="0"/>
          <w:numId w:val="20"/>
        </w:numPr>
        <w:spacing w:line="276" w:lineRule="auto"/>
        <w:jc w:val="both"/>
        <w:rPr>
          <w:rFonts w:ascii="Arial" w:hAnsi="Arial" w:cs="Arial"/>
          <w:b/>
          <w:color w:val="0070C0"/>
          <w:sz w:val="20"/>
          <w:u w:val="single"/>
        </w:rPr>
      </w:pPr>
      <w:r w:rsidRPr="00E45332">
        <w:rPr>
          <w:rFonts w:ascii="Arial" w:hAnsi="Arial" w:cs="Arial"/>
          <w:b/>
          <w:color w:val="0070C0"/>
          <w:sz w:val="20"/>
          <w:u w:val="single"/>
        </w:rPr>
        <w:t>Distanciamiento social</w:t>
      </w:r>
    </w:p>
    <w:p w:rsidR="00142198" w:rsidRDefault="00142198" w:rsidP="00A10A07">
      <w:pPr>
        <w:spacing w:line="360" w:lineRule="auto"/>
        <w:jc w:val="both"/>
        <w:rPr>
          <w:rFonts w:ascii="Arial" w:hAnsi="Arial" w:cs="Arial"/>
          <w:sz w:val="20"/>
          <w:szCs w:val="20"/>
          <w:shd w:val="clear" w:color="auto" w:fill="FFFFFF"/>
        </w:rPr>
      </w:pPr>
      <w:r w:rsidRPr="00142198">
        <w:rPr>
          <w:rFonts w:ascii="Arial" w:hAnsi="Arial" w:cs="Arial"/>
          <w:sz w:val="20"/>
          <w:szCs w:val="20"/>
          <w:shd w:val="clear" w:color="auto" w:fill="FFFFFF"/>
        </w:rPr>
        <w:t>El distanciamiento social es una medida recomendada por la organización mundial de la salud y que tiene efectos positivos porque el ra</w:t>
      </w:r>
      <w:r w:rsidR="00481915">
        <w:rPr>
          <w:rFonts w:ascii="Arial" w:hAnsi="Arial" w:cs="Arial"/>
          <w:sz w:val="20"/>
          <w:szCs w:val="20"/>
          <w:shd w:val="clear" w:color="auto" w:fill="FFFFFF"/>
        </w:rPr>
        <w:t>dio de transmisión del SARS-CoV-</w:t>
      </w:r>
      <w:r w:rsidRPr="00142198">
        <w:rPr>
          <w:rFonts w:ascii="Arial" w:hAnsi="Arial" w:cs="Arial"/>
          <w:sz w:val="20"/>
          <w:szCs w:val="20"/>
          <w:shd w:val="clear" w:color="auto" w:fill="FFFFFF"/>
        </w:rPr>
        <w:t>2 puede alcanzar el metro o valores similares.</w:t>
      </w:r>
    </w:p>
    <w:p w:rsidR="00E45332" w:rsidRDefault="00B37578" w:rsidP="00E45332">
      <w:pPr>
        <w:spacing w:line="360" w:lineRule="auto"/>
        <w:jc w:val="both"/>
        <w:rPr>
          <w:rFonts w:ascii="Arial" w:hAnsi="Arial" w:cs="Arial"/>
          <w:sz w:val="20"/>
          <w:szCs w:val="20"/>
        </w:rPr>
      </w:pPr>
      <w:r>
        <w:rPr>
          <w:rFonts w:ascii="Arial" w:hAnsi="Arial" w:cs="Arial"/>
          <w:sz w:val="20"/>
          <w:szCs w:val="20"/>
        </w:rPr>
        <w:t xml:space="preserve">Unas de </w:t>
      </w:r>
      <w:r w:rsidR="00036460">
        <w:rPr>
          <w:rFonts w:ascii="Arial" w:hAnsi="Arial" w:cs="Arial"/>
          <w:sz w:val="20"/>
          <w:szCs w:val="20"/>
        </w:rPr>
        <w:t xml:space="preserve">las </w:t>
      </w:r>
      <w:r w:rsidR="00036460" w:rsidRPr="00B37578">
        <w:rPr>
          <w:rFonts w:ascii="Arial" w:hAnsi="Arial" w:cs="Arial"/>
          <w:sz w:val="20"/>
          <w:szCs w:val="20"/>
        </w:rPr>
        <w:t>principales medidas</w:t>
      </w:r>
      <w:r w:rsidRPr="00B37578">
        <w:rPr>
          <w:rFonts w:ascii="Arial" w:hAnsi="Arial" w:cs="Arial"/>
          <w:sz w:val="20"/>
          <w:szCs w:val="20"/>
        </w:rPr>
        <w:t xml:space="preserve"> de prevención de</w:t>
      </w:r>
      <w:r w:rsidR="0085156F">
        <w:rPr>
          <w:rFonts w:ascii="Arial" w:hAnsi="Arial" w:cs="Arial"/>
          <w:sz w:val="20"/>
          <w:szCs w:val="20"/>
        </w:rPr>
        <w:t xml:space="preserve"> la </w:t>
      </w:r>
      <w:r w:rsidRPr="00B37578">
        <w:rPr>
          <w:rFonts w:ascii="Arial" w:hAnsi="Arial" w:cs="Arial"/>
          <w:sz w:val="20"/>
          <w:szCs w:val="20"/>
        </w:rPr>
        <w:t>COVID-19 es el distanciamiento físico, entendido como la mantención de la distancia de al menos un metro entre personas</w:t>
      </w:r>
      <w:r>
        <w:rPr>
          <w:rFonts w:ascii="Arial" w:hAnsi="Arial" w:cs="Arial"/>
          <w:sz w:val="20"/>
          <w:szCs w:val="20"/>
        </w:rPr>
        <w:t xml:space="preserve">, evitando el contacto físico, </w:t>
      </w:r>
      <w:r w:rsidRPr="00B37578">
        <w:rPr>
          <w:rFonts w:ascii="Arial" w:hAnsi="Arial" w:cs="Arial"/>
          <w:sz w:val="20"/>
          <w:szCs w:val="20"/>
        </w:rPr>
        <w:t>e</w:t>
      </w:r>
      <w:r>
        <w:rPr>
          <w:rFonts w:ascii="Arial" w:hAnsi="Arial" w:cs="Arial"/>
          <w:sz w:val="20"/>
          <w:szCs w:val="20"/>
        </w:rPr>
        <w:t xml:space="preserve">l concurrir a espacios públicos y/o aglomeraciones de cualquier índole. </w:t>
      </w:r>
    </w:p>
    <w:p w:rsidR="000E6B65" w:rsidRPr="005A4CC4" w:rsidRDefault="00E50284" w:rsidP="00E45332">
      <w:pPr>
        <w:pStyle w:val="Prrafodelista"/>
        <w:numPr>
          <w:ilvl w:val="0"/>
          <w:numId w:val="20"/>
        </w:numPr>
        <w:spacing w:line="360" w:lineRule="auto"/>
        <w:jc w:val="both"/>
        <w:rPr>
          <w:rFonts w:ascii="Arial" w:hAnsi="Arial" w:cs="Arial"/>
          <w:sz w:val="20"/>
          <w:szCs w:val="20"/>
        </w:rPr>
      </w:pPr>
      <w:r w:rsidRPr="00E45332">
        <w:rPr>
          <w:rFonts w:ascii="Arial" w:hAnsi="Arial" w:cs="Arial"/>
          <w:b/>
          <w:color w:val="0070C0"/>
          <w:sz w:val="20"/>
          <w:szCs w:val="20"/>
        </w:rPr>
        <w:t xml:space="preserve"> </w:t>
      </w:r>
      <w:r w:rsidRPr="00E45332">
        <w:rPr>
          <w:rFonts w:ascii="Arial" w:hAnsi="Arial" w:cs="Arial"/>
          <w:b/>
          <w:color w:val="0070C0"/>
          <w:sz w:val="20"/>
          <w:szCs w:val="20"/>
          <w:u w:val="single"/>
        </w:rPr>
        <w:t>C</w:t>
      </w:r>
      <w:r w:rsidR="00622433" w:rsidRPr="00E45332">
        <w:rPr>
          <w:rFonts w:ascii="Arial" w:hAnsi="Arial" w:cs="Arial"/>
          <w:b/>
          <w:color w:val="0070C0"/>
          <w:sz w:val="20"/>
          <w:szCs w:val="20"/>
          <w:u w:val="single"/>
        </w:rPr>
        <w:t>á</w:t>
      </w:r>
      <w:r w:rsidRPr="00E45332">
        <w:rPr>
          <w:rFonts w:ascii="Arial" w:hAnsi="Arial" w:cs="Arial"/>
          <w:b/>
          <w:color w:val="0070C0"/>
          <w:sz w:val="20"/>
          <w:szCs w:val="20"/>
          <w:u w:val="single"/>
        </w:rPr>
        <w:t xml:space="preserve">lculo de Aforo recintos de atención </w:t>
      </w:r>
      <w:r w:rsidR="000C4C3C" w:rsidRPr="00E45332">
        <w:rPr>
          <w:rFonts w:ascii="Arial" w:hAnsi="Arial" w:cs="Arial"/>
          <w:b/>
          <w:color w:val="0070C0"/>
          <w:sz w:val="20"/>
          <w:szCs w:val="20"/>
          <w:u w:val="single"/>
        </w:rPr>
        <w:t>al</w:t>
      </w:r>
      <w:r w:rsidRPr="00E45332">
        <w:rPr>
          <w:rFonts w:ascii="Arial" w:hAnsi="Arial" w:cs="Arial"/>
          <w:b/>
          <w:color w:val="0070C0"/>
          <w:sz w:val="20"/>
          <w:szCs w:val="20"/>
          <w:u w:val="single"/>
        </w:rPr>
        <w:t xml:space="preserve"> P</w:t>
      </w:r>
      <w:r w:rsidR="00622433" w:rsidRPr="00E45332">
        <w:rPr>
          <w:rFonts w:ascii="Arial" w:hAnsi="Arial" w:cs="Arial"/>
          <w:b/>
          <w:color w:val="0070C0"/>
          <w:sz w:val="20"/>
          <w:szCs w:val="20"/>
          <w:u w:val="single"/>
        </w:rPr>
        <w:t>ú</w:t>
      </w:r>
      <w:r w:rsidRPr="00E45332">
        <w:rPr>
          <w:rFonts w:ascii="Arial" w:hAnsi="Arial" w:cs="Arial"/>
          <w:b/>
          <w:color w:val="0070C0"/>
          <w:sz w:val="20"/>
          <w:szCs w:val="20"/>
          <w:u w:val="single"/>
        </w:rPr>
        <w:t>blico</w:t>
      </w:r>
    </w:p>
    <w:p w:rsidR="005A4CC4" w:rsidRPr="005A4CC4" w:rsidRDefault="005A4CC4" w:rsidP="005A4CC4">
      <w:pPr>
        <w:spacing w:line="360" w:lineRule="auto"/>
        <w:jc w:val="both"/>
        <w:rPr>
          <w:rFonts w:ascii="Arial" w:hAnsi="Arial" w:cs="Arial"/>
          <w:b/>
          <w:sz w:val="20"/>
          <w:szCs w:val="20"/>
          <w:u w:val="single"/>
        </w:rPr>
      </w:pPr>
      <w:r w:rsidRPr="005A4CC4">
        <w:rPr>
          <w:rFonts w:ascii="Arial" w:hAnsi="Arial" w:cs="Arial"/>
          <w:b/>
          <w:sz w:val="20"/>
          <w:szCs w:val="20"/>
          <w:u w:val="single"/>
        </w:rPr>
        <w:t>Definiciones:</w:t>
      </w:r>
    </w:p>
    <w:p w:rsidR="005A4CC4" w:rsidRDefault="005A4CC4" w:rsidP="0085156F">
      <w:pPr>
        <w:spacing w:line="360" w:lineRule="auto"/>
        <w:jc w:val="both"/>
        <w:rPr>
          <w:rFonts w:ascii="Arial" w:hAnsi="Arial" w:cs="Arial"/>
          <w:sz w:val="20"/>
          <w:szCs w:val="20"/>
        </w:rPr>
      </w:pPr>
      <w:r>
        <w:rPr>
          <w:rFonts w:ascii="Arial" w:hAnsi="Arial" w:cs="Arial"/>
          <w:b/>
          <w:sz w:val="20"/>
          <w:szCs w:val="20"/>
        </w:rPr>
        <w:t xml:space="preserve">a. </w:t>
      </w:r>
      <w:r w:rsidR="0085156F" w:rsidRPr="005A4CC4">
        <w:rPr>
          <w:rFonts w:ascii="Arial" w:hAnsi="Arial" w:cs="Arial"/>
          <w:b/>
          <w:sz w:val="20"/>
          <w:szCs w:val="20"/>
        </w:rPr>
        <w:t>Aforo total definido</w:t>
      </w:r>
      <w:r w:rsidR="0085156F" w:rsidRPr="005A4CC4">
        <w:rPr>
          <w:rFonts w:ascii="Arial" w:hAnsi="Arial" w:cs="Arial"/>
          <w:sz w:val="20"/>
          <w:szCs w:val="20"/>
        </w:rPr>
        <w:t>: Es aquella capacidad máxima determinada para un lugar, sin considerar las medidas sanitarias dispuestas en esta resolución.</w:t>
      </w:r>
    </w:p>
    <w:p w:rsidR="005A4CC4" w:rsidRDefault="005A4CC4" w:rsidP="0085156F">
      <w:pPr>
        <w:spacing w:line="360" w:lineRule="auto"/>
        <w:jc w:val="both"/>
        <w:rPr>
          <w:rFonts w:ascii="Arial" w:hAnsi="Arial" w:cs="Arial"/>
          <w:sz w:val="20"/>
          <w:szCs w:val="20"/>
        </w:rPr>
      </w:pPr>
      <w:r>
        <w:rPr>
          <w:rFonts w:ascii="Arial" w:hAnsi="Arial" w:cs="Arial"/>
          <w:sz w:val="20"/>
          <w:szCs w:val="20"/>
        </w:rPr>
        <w:t xml:space="preserve"> </w:t>
      </w:r>
      <w:r w:rsidRPr="005A4CC4">
        <w:rPr>
          <w:rFonts w:ascii="Arial" w:hAnsi="Arial" w:cs="Arial"/>
          <w:b/>
          <w:sz w:val="20"/>
          <w:szCs w:val="20"/>
        </w:rPr>
        <w:t>b</w:t>
      </w:r>
      <w:r>
        <w:rPr>
          <w:rFonts w:ascii="Arial" w:hAnsi="Arial" w:cs="Arial"/>
          <w:sz w:val="20"/>
          <w:szCs w:val="20"/>
        </w:rPr>
        <w:t xml:space="preserve">. </w:t>
      </w:r>
      <w:r w:rsidR="0085156F" w:rsidRPr="005A4CC4">
        <w:rPr>
          <w:rFonts w:ascii="Arial" w:hAnsi="Arial" w:cs="Arial"/>
          <w:b/>
          <w:sz w:val="20"/>
          <w:szCs w:val="20"/>
        </w:rPr>
        <w:t>Espacio abierto o aire libre</w:t>
      </w:r>
      <w:r w:rsidR="0085156F" w:rsidRPr="005A4CC4">
        <w:rPr>
          <w:rFonts w:ascii="Arial" w:hAnsi="Arial" w:cs="Arial"/>
          <w:sz w:val="20"/>
          <w:szCs w:val="20"/>
        </w:rPr>
        <w:t>: aquel que no tiene techo o aquel que, teniendo techo, cuenta con más del 50% de su perímetro sin muros. No se considerará techo aquella estructura que permita la circul</w:t>
      </w:r>
      <w:r>
        <w:rPr>
          <w:rFonts w:ascii="Arial" w:hAnsi="Arial" w:cs="Arial"/>
          <w:sz w:val="20"/>
          <w:szCs w:val="20"/>
        </w:rPr>
        <w:t>ación de aire a través de ella.</w:t>
      </w:r>
    </w:p>
    <w:p w:rsidR="005C56FC" w:rsidRDefault="005A4CC4" w:rsidP="0085156F">
      <w:pPr>
        <w:spacing w:line="360" w:lineRule="auto"/>
        <w:jc w:val="both"/>
        <w:rPr>
          <w:rFonts w:ascii="Arial" w:hAnsi="Arial" w:cs="Arial"/>
          <w:sz w:val="20"/>
          <w:szCs w:val="20"/>
        </w:rPr>
      </w:pPr>
      <w:r w:rsidRPr="005A4CC4">
        <w:rPr>
          <w:rFonts w:ascii="Arial" w:hAnsi="Arial" w:cs="Arial"/>
          <w:b/>
          <w:sz w:val="20"/>
          <w:szCs w:val="20"/>
        </w:rPr>
        <w:t>c.</w:t>
      </w:r>
      <w:r>
        <w:rPr>
          <w:rFonts w:ascii="Arial" w:hAnsi="Arial" w:cs="Arial"/>
          <w:sz w:val="20"/>
          <w:szCs w:val="20"/>
        </w:rPr>
        <w:t xml:space="preserve"> </w:t>
      </w:r>
      <w:r w:rsidR="0085156F" w:rsidRPr="005A4CC4">
        <w:rPr>
          <w:rFonts w:ascii="Arial" w:hAnsi="Arial" w:cs="Arial"/>
          <w:b/>
          <w:sz w:val="20"/>
          <w:szCs w:val="20"/>
        </w:rPr>
        <w:t>Espacio cerrado:</w:t>
      </w:r>
      <w:r w:rsidR="0085156F" w:rsidRPr="005A4CC4">
        <w:rPr>
          <w:rFonts w:ascii="Arial" w:hAnsi="Arial" w:cs="Arial"/>
          <w:sz w:val="20"/>
          <w:szCs w:val="20"/>
        </w:rPr>
        <w:t xml:space="preserve"> aquel que tiene techo y más del 50% de su perímetro con muros.</w:t>
      </w:r>
    </w:p>
    <w:p w:rsidR="005C56FC" w:rsidRPr="005C56FC" w:rsidRDefault="005C56FC" w:rsidP="005C56FC">
      <w:pPr>
        <w:spacing w:line="360" w:lineRule="auto"/>
        <w:jc w:val="both"/>
        <w:rPr>
          <w:rFonts w:ascii="Arial" w:hAnsi="Arial" w:cs="Arial"/>
          <w:sz w:val="20"/>
          <w:szCs w:val="20"/>
        </w:rPr>
      </w:pPr>
      <w:r w:rsidRPr="005C56FC">
        <w:rPr>
          <w:rFonts w:ascii="Arial" w:hAnsi="Arial" w:cs="Arial"/>
          <w:b/>
          <w:sz w:val="20"/>
          <w:szCs w:val="20"/>
        </w:rPr>
        <w:t>d</w:t>
      </w:r>
      <w:r w:rsidRPr="005C56FC">
        <w:rPr>
          <w:rFonts w:ascii="Arial" w:hAnsi="Arial" w:cs="Arial"/>
          <w:sz w:val="20"/>
          <w:szCs w:val="20"/>
        </w:rPr>
        <w:t xml:space="preserve">. </w:t>
      </w:r>
      <w:r w:rsidR="0085156F" w:rsidRPr="005C56FC">
        <w:rPr>
          <w:rFonts w:ascii="Arial" w:hAnsi="Arial" w:cs="Arial"/>
          <w:sz w:val="20"/>
          <w:szCs w:val="20"/>
        </w:rPr>
        <w:t xml:space="preserve"> Actividades sin interacción entre asistentes: Son aquellas convocatorias de un grupo de personas a la misma hora en un determinado lugar, en que se cumplen las siguientes condiciones copulativas: </w:t>
      </w:r>
    </w:p>
    <w:p w:rsidR="005C56FC" w:rsidRPr="005C56FC" w:rsidRDefault="0085156F" w:rsidP="005C56FC">
      <w:pPr>
        <w:pStyle w:val="Prrafodelista"/>
        <w:numPr>
          <w:ilvl w:val="0"/>
          <w:numId w:val="21"/>
        </w:numPr>
        <w:spacing w:line="360" w:lineRule="auto"/>
        <w:jc w:val="both"/>
        <w:rPr>
          <w:rFonts w:ascii="Arial" w:hAnsi="Arial" w:cs="Arial"/>
          <w:sz w:val="20"/>
          <w:szCs w:val="20"/>
        </w:rPr>
      </w:pPr>
      <w:r w:rsidRPr="005C56FC">
        <w:rPr>
          <w:rFonts w:ascii="Arial" w:hAnsi="Arial" w:cs="Arial"/>
          <w:sz w:val="20"/>
          <w:szCs w:val="20"/>
        </w:rPr>
        <w:t>Las personas mantienen una ubicación fija durante toda la duración de la actividad</w:t>
      </w:r>
    </w:p>
    <w:p w:rsidR="005C56FC" w:rsidRPr="005C56FC" w:rsidRDefault="0085156F" w:rsidP="005C56FC">
      <w:pPr>
        <w:pStyle w:val="Prrafodelista"/>
        <w:numPr>
          <w:ilvl w:val="0"/>
          <w:numId w:val="21"/>
        </w:numPr>
        <w:spacing w:line="360" w:lineRule="auto"/>
        <w:jc w:val="both"/>
        <w:rPr>
          <w:rFonts w:ascii="Arial" w:hAnsi="Arial" w:cs="Arial"/>
          <w:sz w:val="20"/>
          <w:szCs w:val="20"/>
        </w:rPr>
      </w:pPr>
      <w:r w:rsidRPr="005C56FC">
        <w:rPr>
          <w:rFonts w:ascii="Arial" w:hAnsi="Arial" w:cs="Arial"/>
          <w:sz w:val="20"/>
          <w:szCs w:val="20"/>
        </w:rPr>
        <w:t>Los asistentes mantienen un</w:t>
      </w:r>
      <w:r w:rsidR="005C56FC" w:rsidRPr="005C56FC">
        <w:rPr>
          <w:rFonts w:ascii="Arial" w:hAnsi="Arial" w:cs="Arial"/>
          <w:sz w:val="20"/>
          <w:szCs w:val="20"/>
        </w:rPr>
        <w:t xml:space="preserve"> metro lineal de</w:t>
      </w:r>
      <w:r w:rsidRPr="005C56FC">
        <w:rPr>
          <w:rFonts w:ascii="Arial" w:hAnsi="Arial" w:cs="Arial"/>
          <w:sz w:val="20"/>
          <w:szCs w:val="20"/>
        </w:rPr>
        <w:t xml:space="preserve"> distancia durante toda la duración de la actividad, o si existen asientos fijos e individuales, se dejará libre un asiento entre dos que puedan ocuparse.</w:t>
      </w:r>
    </w:p>
    <w:p w:rsidR="005C56FC" w:rsidRPr="005C56FC" w:rsidRDefault="0085156F" w:rsidP="005C56FC">
      <w:pPr>
        <w:pStyle w:val="Prrafodelista"/>
        <w:numPr>
          <w:ilvl w:val="0"/>
          <w:numId w:val="21"/>
        </w:numPr>
        <w:spacing w:line="360" w:lineRule="auto"/>
        <w:jc w:val="both"/>
        <w:rPr>
          <w:rFonts w:ascii="Arial" w:hAnsi="Arial" w:cs="Arial"/>
          <w:sz w:val="20"/>
          <w:szCs w:val="20"/>
        </w:rPr>
      </w:pPr>
      <w:r w:rsidRPr="005C56FC">
        <w:rPr>
          <w:rFonts w:ascii="Arial" w:hAnsi="Arial" w:cs="Arial"/>
          <w:sz w:val="20"/>
          <w:szCs w:val="20"/>
        </w:rPr>
        <w:t>No se consumen alimentos.</w:t>
      </w:r>
    </w:p>
    <w:p w:rsidR="0085156F" w:rsidRPr="005C56FC" w:rsidRDefault="0085156F" w:rsidP="005C56FC">
      <w:pPr>
        <w:pStyle w:val="Prrafodelista"/>
        <w:numPr>
          <w:ilvl w:val="0"/>
          <w:numId w:val="21"/>
        </w:numPr>
        <w:spacing w:line="360" w:lineRule="auto"/>
        <w:jc w:val="both"/>
        <w:rPr>
          <w:rFonts w:ascii="Arial" w:hAnsi="Arial" w:cs="Arial"/>
          <w:sz w:val="20"/>
          <w:szCs w:val="20"/>
        </w:rPr>
      </w:pPr>
      <w:r w:rsidRPr="005C56FC">
        <w:rPr>
          <w:rFonts w:ascii="Arial" w:hAnsi="Arial" w:cs="Arial"/>
          <w:sz w:val="20"/>
          <w:szCs w:val="20"/>
        </w:rPr>
        <w:t>El uso de la mascarilla es permanente.</w:t>
      </w:r>
    </w:p>
    <w:p w:rsidR="0085156F" w:rsidRDefault="005C56FC" w:rsidP="0085156F">
      <w:pPr>
        <w:spacing w:line="360" w:lineRule="auto"/>
        <w:jc w:val="both"/>
        <w:rPr>
          <w:rFonts w:ascii="Arial" w:hAnsi="Arial" w:cs="Arial"/>
          <w:sz w:val="20"/>
          <w:szCs w:val="20"/>
        </w:rPr>
      </w:pPr>
      <w:r>
        <w:rPr>
          <w:rFonts w:ascii="Arial" w:hAnsi="Arial" w:cs="Arial"/>
          <w:b/>
          <w:sz w:val="20"/>
          <w:szCs w:val="20"/>
        </w:rPr>
        <w:t xml:space="preserve">e. </w:t>
      </w:r>
      <w:r w:rsidR="0085156F" w:rsidRPr="005C56FC">
        <w:rPr>
          <w:rFonts w:ascii="Arial" w:hAnsi="Arial" w:cs="Arial"/>
          <w:b/>
          <w:sz w:val="20"/>
          <w:szCs w:val="20"/>
        </w:rPr>
        <w:t>Actividades con interacción entre asistentes:</w:t>
      </w:r>
      <w:r w:rsidR="0085156F" w:rsidRPr="005A4CC4">
        <w:rPr>
          <w:rFonts w:ascii="Arial" w:hAnsi="Arial" w:cs="Arial"/>
          <w:sz w:val="20"/>
          <w:szCs w:val="20"/>
        </w:rPr>
        <w:t xml:space="preserve"> Son </w:t>
      </w:r>
      <w:r>
        <w:rPr>
          <w:rFonts w:ascii="Arial" w:hAnsi="Arial" w:cs="Arial"/>
          <w:sz w:val="20"/>
          <w:szCs w:val="20"/>
        </w:rPr>
        <w:t>a</w:t>
      </w:r>
      <w:r w:rsidR="0085156F" w:rsidRPr="005A4CC4">
        <w:rPr>
          <w:rFonts w:ascii="Arial" w:hAnsi="Arial" w:cs="Arial"/>
          <w:sz w:val="20"/>
          <w:szCs w:val="20"/>
        </w:rPr>
        <w:t xml:space="preserve">quellas convocatorias de un grupo de personas a la misma hora en un determinado lugar, en las que no se cumplen una o más de las condiciones señaladas en el literal anterior. </w:t>
      </w:r>
    </w:p>
    <w:p w:rsidR="005C56FC" w:rsidRDefault="005C56FC" w:rsidP="0085156F">
      <w:pPr>
        <w:spacing w:line="360" w:lineRule="auto"/>
        <w:jc w:val="both"/>
        <w:rPr>
          <w:rFonts w:ascii="Arial" w:hAnsi="Arial" w:cs="Arial"/>
          <w:sz w:val="20"/>
          <w:szCs w:val="20"/>
        </w:rPr>
      </w:pPr>
    </w:p>
    <w:p w:rsidR="005C56FC" w:rsidRDefault="005C56FC" w:rsidP="0085156F">
      <w:pPr>
        <w:spacing w:line="360" w:lineRule="auto"/>
        <w:jc w:val="both"/>
        <w:rPr>
          <w:rFonts w:ascii="Arial" w:hAnsi="Arial" w:cs="Arial"/>
          <w:sz w:val="20"/>
          <w:szCs w:val="20"/>
        </w:rPr>
      </w:pPr>
    </w:p>
    <w:p w:rsidR="005C56FC" w:rsidRDefault="005C56FC" w:rsidP="0085156F">
      <w:pPr>
        <w:spacing w:line="360" w:lineRule="auto"/>
        <w:jc w:val="both"/>
        <w:rPr>
          <w:rFonts w:ascii="Arial" w:hAnsi="Arial" w:cs="Arial"/>
          <w:sz w:val="20"/>
          <w:szCs w:val="20"/>
        </w:rPr>
      </w:pPr>
    </w:p>
    <w:p w:rsidR="005C56FC" w:rsidRPr="00307B73" w:rsidRDefault="005C56FC" w:rsidP="005C56FC">
      <w:pPr>
        <w:pStyle w:val="Prrafodelista"/>
        <w:numPr>
          <w:ilvl w:val="0"/>
          <w:numId w:val="20"/>
        </w:numPr>
        <w:spacing w:line="360" w:lineRule="auto"/>
        <w:jc w:val="both"/>
        <w:rPr>
          <w:rFonts w:ascii="Arial" w:hAnsi="Arial" w:cs="Arial"/>
          <w:color w:val="2E74B5" w:themeColor="accent1" w:themeShade="BF"/>
          <w:sz w:val="20"/>
          <w:szCs w:val="20"/>
          <w:u w:val="single"/>
        </w:rPr>
      </w:pPr>
      <w:r w:rsidRPr="00307B73">
        <w:rPr>
          <w:rFonts w:ascii="Arial" w:hAnsi="Arial" w:cs="Arial"/>
          <w:color w:val="2E74B5" w:themeColor="accent1" w:themeShade="BF"/>
          <w:sz w:val="20"/>
          <w:szCs w:val="20"/>
          <w:u w:val="single"/>
        </w:rPr>
        <w:t>Restricciones en cada Paso del Plan paso a Paso (N°4)</w:t>
      </w:r>
      <w:r w:rsidR="00600056" w:rsidRPr="00307B73">
        <w:rPr>
          <w:rFonts w:ascii="Arial" w:hAnsi="Arial" w:cs="Arial"/>
          <w:color w:val="2E74B5" w:themeColor="accent1" w:themeShade="BF"/>
          <w:sz w:val="20"/>
          <w:szCs w:val="20"/>
          <w:u w:val="single"/>
        </w:rPr>
        <w:t xml:space="preserve"> para actividades con asistencia de público:</w:t>
      </w:r>
    </w:p>
    <w:p w:rsidR="0085156F" w:rsidRDefault="005A4CC4" w:rsidP="0085156F">
      <w:pPr>
        <w:spacing w:line="360" w:lineRule="auto"/>
        <w:jc w:val="both"/>
        <w:rPr>
          <w:rFonts w:ascii="Arial" w:hAnsi="Arial" w:cs="Arial"/>
          <w:sz w:val="20"/>
          <w:szCs w:val="20"/>
        </w:rPr>
      </w:pPr>
      <w:r>
        <w:rPr>
          <w:noProof/>
          <w:lang w:eastAsia="es-CL"/>
        </w:rPr>
        <w:drawing>
          <wp:inline distT="0" distB="0" distL="0" distR="0" wp14:anchorId="358244DA" wp14:editId="5188258D">
            <wp:extent cx="6212205" cy="7127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2205" cy="7127875"/>
                    </a:xfrm>
                    <a:prstGeom prst="rect">
                      <a:avLst/>
                    </a:prstGeom>
                  </pic:spPr>
                </pic:pic>
              </a:graphicData>
            </a:graphic>
          </wp:inline>
        </w:drawing>
      </w:r>
    </w:p>
    <w:p w:rsidR="005A4CC4" w:rsidRDefault="005A4CC4" w:rsidP="0085156F">
      <w:pPr>
        <w:spacing w:line="360" w:lineRule="auto"/>
        <w:jc w:val="both"/>
        <w:rPr>
          <w:rFonts w:ascii="Arial" w:hAnsi="Arial" w:cs="Arial"/>
          <w:sz w:val="20"/>
          <w:szCs w:val="20"/>
        </w:rPr>
      </w:pPr>
      <w:r>
        <w:rPr>
          <w:noProof/>
          <w:lang w:eastAsia="es-CL"/>
        </w:rPr>
        <w:drawing>
          <wp:inline distT="0" distB="0" distL="0" distR="0" wp14:anchorId="0C1FF90D" wp14:editId="32301525">
            <wp:extent cx="6143625" cy="625538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6255385"/>
                    </a:xfrm>
                    <a:prstGeom prst="rect">
                      <a:avLst/>
                    </a:prstGeom>
                  </pic:spPr>
                </pic:pic>
              </a:graphicData>
            </a:graphic>
          </wp:inline>
        </w:drawing>
      </w:r>
    </w:p>
    <w:p w:rsidR="00B37578" w:rsidRPr="00E45332" w:rsidRDefault="00AF2422" w:rsidP="00E45332">
      <w:pPr>
        <w:pStyle w:val="Prrafodelista"/>
        <w:numPr>
          <w:ilvl w:val="1"/>
          <w:numId w:val="20"/>
        </w:numPr>
        <w:tabs>
          <w:tab w:val="left" w:pos="424"/>
        </w:tabs>
        <w:spacing w:line="276" w:lineRule="auto"/>
        <w:jc w:val="both"/>
        <w:rPr>
          <w:rFonts w:ascii="Arial" w:hAnsi="Arial" w:cs="Arial"/>
          <w:b/>
          <w:color w:val="2E74B5" w:themeColor="accent1" w:themeShade="BF"/>
          <w:sz w:val="20"/>
          <w:szCs w:val="20"/>
          <w:u w:val="single"/>
        </w:rPr>
      </w:pPr>
      <w:r w:rsidRPr="00E45332">
        <w:rPr>
          <w:rFonts w:ascii="Arial" w:hAnsi="Arial" w:cs="Arial"/>
          <w:b/>
          <w:color w:val="2E74B5" w:themeColor="accent1" w:themeShade="BF"/>
          <w:sz w:val="20"/>
          <w:szCs w:val="20"/>
          <w:u w:val="single"/>
        </w:rPr>
        <w:t xml:space="preserve">Recomendaciones </w:t>
      </w:r>
      <w:r w:rsidR="005A4CC4">
        <w:rPr>
          <w:rFonts w:ascii="Arial" w:hAnsi="Arial" w:cs="Arial"/>
          <w:b/>
          <w:color w:val="2E74B5" w:themeColor="accent1" w:themeShade="BF"/>
          <w:sz w:val="20"/>
          <w:szCs w:val="20"/>
          <w:u w:val="single"/>
        </w:rPr>
        <w:t xml:space="preserve">de </w:t>
      </w:r>
      <w:r w:rsidR="00307B73">
        <w:rPr>
          <w:rFonts w:ascii="Arial" w:hAnsi="Arial" w:cs="Arial"/>
          <w:b/>
          <w:color w:val="2E74B5" w:themeColor="accent1" w:themeShade="BF"/>
          <w:sz w:val="20"/>
          <w:szCs w:val="20"/>
          <w:u w:val="single"/>
        </w:rPr>
        <w:t xml:space="preserve">cálculo según </w:t>
      </w:r>
      <w:bookmarkStart w:id="0" w:name="_GoBack"/>
      <w:bookmarkEnd w:id="0"/>
      <w:r w:rsidR="00307B73">
        <w:rPr>
          <w:rFonts w:ascii="Arial" w:hAnsi="Arial" w:cs="Arial"/>
          <w:b/>
          <w:color w:val="2E74B5" w:themeColor="accent1" w:themeShade="BF"/>
          <w:sz w:val="20"/>
          <w:szCs w:val="20"/>
          <w:u w:val="single"/>
        </w:rPr>
        <w:t>lineamientos MINEDUC</w:t>
      </w:r>
      <w:r w:rsidR="005A4CC4">
        <w:rPr>
          <w:rFonts w:ascii="Arial" w:hAnsi="Arial" w:cs="Arial"/>
          <w:b/>
          <w:color w:val="2E74B5" w:themeColor="accent1" w:themeShade="BF"/>
          <w:sz w:val="20"/>
          <w:szCs w:val="20"/>
          <w:u w:val="single"/>
        </w:rPr>
        <w:t xml:space="preserve"> para el año escolar 2022</w:t>
      </w:r>
    </w:p>
    <w:p w:rsidR="000C4C3C" w:rsidRPr="00622433" w:rsidRDefault="000C4C3C" w:rsidP="000C4C3C">
      <w:pPr>
        <w:pStyle w:val="Prrafodelista"/>
        <w:tabs>
          <w:tab w:val="left" w:pos="424"/>
        </w:tabs>
        <w:spacing w:line="276" w:lineRule="auto"/>
        <w:jc w:val="both"/>
        <w:rPr>
          <w:rFonts w:ascii="Arial" w:hAnsi="Arial" w:cs="Arial"/>
          <w:b/>
          <w:color w:val="4472C4" w:themeColor="accent5"/>
          <w:sz w:val="20"/>
          <w:szCs w:val="20"/>
        </w:rPr>
      </w:pPr>
    </w:p>
    <w:p w:rsidR="000947AF" w:rsidRDefault="00036460" w:rsidP="005A4CC4">
      <w:pPr>
        <w:pStyle w:val="Prrafodelista"/>
        <w:spacing w:line="360" w:lineRule="auto"/>
        <w:ind w:left="360"/>
        <w:jc w:val="both"/>
        <w:rPr>
          <w:rFonts w:ascii="Arial" w:hAnsi="Arial" w:cs="Arial"/>
          <w:sz w:val="20"/>
        </w:rPr>
      </w:pPr>
      <w:r w:rsidRPr="00036460">
        <w:rPr>
          <w:rFonts w:ascii="Arial" w:hAnsi="Arial" w:cs="Arial"/>
          <w:sz w:val="20"/>
        </w:rPr>
        <w:t xml:space="preserve">Considerando que se ha alcanzado más del 80% de los estudiantes de educación escolar con su esquema de vacunación completo, se elimina la restricción de aforos en todos los espacios dentro de los establecimientos educacionales, propiciando el distanciamiento en las </w:t>
      </w:r>
      <w:r w:rsidR="005A4CC4">
        <w:rPr>
          <w:rFonts w:ascii="Arial" w:hAnsi="Arial" w:cs="Arial"/>
          <w:sz w:val="20"/>
        </w:rPr>
        <w:t>a</w:t>
      </w:r>
      <w:r w:rsidRPr="00036460">
        <w:rPr>
          <w:rFonts w:ascii="Arial" w:hAnsi="Arial" w:cs="Arial"/>
          <w:sz w:val="20"/>
        </w:rPr>
        <w:t>ctividades cotidianas en la medida de lo posible.</w:t>
      </w:r>
    </w:p>
    <w:p w:rsidR="00600056" w:rsidRPr="00036460" w:rsidRDefault="00600056" w:rsidP="005A4CC4">
      <w:pPr>
        <w:pStyle w:val="Prrafodelista"/>
        <w:spacing w:line="360" w:lineRule="auto"/>
        <w:ind w:left="360"/>
        <w:jc w:val="both"/>
        <w:rPr>
          <w:rFonts w:ascii="Arial" w:hAnsi="Arial" w:cs="Arial"/>
          <w:sz w:val="18"/>
          <w:szCs w:val="20"/>
        </w:rPr>
      </w:pPr>
    </w:p>
    <w:p w:rsidR="00600056" w:rsidRDefault="00600056" w:rsidP="00600056">
      <w:pPr>
        <w:pStyle w:val="Prrafodelista"/>
        <w:numPr>
          <w:ilvl w:val="1"/>
          <w:numId w:val="20"/>
        </w:numPr>
        <w:tabs>
          <w:tab w:val="left" w:pos="424"/>
        </w:tabs>
        <w:spacing w:line="276" w:lineRule="auto"/>
        <w:jc w:val="both"/>
        <w:rPr>
          <w:rFonts w:ascii="Arial" w:hAnsi="Arial" w:cs="Arial"/>
          <w:b/>
          <w:color w:val="2E74B5" w:themeColor="accent1" w:themeShade="BF"/>
          <w:sz w:val="20"/>
          <w:szCs w:val="20"/>
          <w:u w:val="single"/>
        </w:rPr>
      </w:pPr>
      <w:r w:rsidRPr="00E45332">
        <w:rPr>
          <w:rFonts w:ascii="Arial" w:hAnsi="Arial" w:cs="Arial"/>
          <w:b/>
          <w:color w:val="2E74B5" w:themeColor="accent1" w:themeShade="BF"/>
          <w:sz w:val="20"/>
          <w:szCs w:val="20"/>
          <w:u w:val="single"/>
        </w:rPr>
        <w:t xml:space="preserve">Recomendaciones </w:t>
      </w:r>
      <w:r>
        <w:rPr>
          <w:rFonts w:ascii="Arial" w:hAnsi="Arial" w:cs="Arial"/>
          <w:b/>
          <w:color w:val="2E74B5" w:themeColor="accent1" w:themeShade="BF"/>
          <w:sz w:val="20"/>
          <w:szCs w:val="20"/>
          <w:u w:val="single"/>
        </w:rPr>
        <w:t xml:space="preserve">de cálculo </w:t>
      </w:r>
      <w:r>
        <w:rPr>
          <w:rFonts w:ascii="Arial" w:hAnsi="Arial" w:cs="Arial"/>
          <w:b/>
          <w:color w:val="2E74B5" w:themeColor="accent1" w:themeShade="BF"/>
          <w:sz w:val="20"/>
          <w:szCs w:val="20"/>
          <w:u w:val="single"/>
        </w:rPr>
        <w:t>para actividades laborales</w:t>
      </w:r>
    </w:p>
    <w:p w:rsidR="00600056" w:rsidRPr="00600056" w:rsidRDefault="00600056" w:rsidP="00600056">
      <w:pPr>
        <w:tabs>
          <w:tab w:val="left" w:pos="424"/>
        </w:tabs>
        <w:spacing w:line="276" w:lineRule="auto"/>
        <w:ind w:left="360"/>
        <w:jc w:val="both"/>
        <w:rPr>
          <w:rFonts w:ascii="Arial" w:hAnsi="Arial" w:cs="Arial"/>
          <w:sz w:val="20"/>
          <w:szCs w:val="20"/>
        </w:rPr>
      </w:pPr>
      <w:r w:rsidRPr="00600056">
        <w:rPr>
          <w:rFonts w:ascii="Arial" w:hAnsi="Arial" w:cs="Arial"/>
          <w:sz w:val="20"/>
          <w:szCs w:val="20"/>
        </w:rPr>
        <w:t>En las actividades laborales, se deberá mantener un metro de distancia entre personas, uso obligatorio y correcto de mascarilla, ventilación natural permanente del recinto y se prohíbe el consumo de alimentos en espacios cerrados no habilitados exclusivamente para estos efectos.</w:t>
      </w:r>
    </w:p>
    <w:p w:rsidR="00600056" w:rsidRPr="00600056" w:rsidRDefault="00600056" w:rsidP="00600056">
      <w:pPr>
        <w:tabs>
          <w:tab w:val="left" w:pos="424"/>
        </w:tabs>
        <w:spacing w:line="276" w:lineRule="auto"/>
        <w:ind w:left="360"/>
        <w:jc w:val="both"/>
        <w:rPr>
          <w:rFonts w:ascii="Arial" w:hAnsi="Arial" w:cs="Arial"/>
          <w:sz w:val="20"/>
          <w:szCs w:val="20"/>
        </w:rPr>
      </w:pPr>
      <w:r w:rsidRPr="00600056">
        <w:rPr>
          <w:rFonts w:ascii="Arial" w:hAnsi="Arial" w:cs="Arial"/>
          <w:sz w:val="20"/>
          <w:szCs w:val="20"/>
        </w:rPr>
        <w:t>En base a esta condición se debe considerar la capacidad máxima de espacios cerrados.</w:t>
      </w:r>
    </w:p>
    <w:p w:rsidR="00E72EDC" w:rsidRPr="005C56FC" w:rsidRDefault="00366DCA" w:rsidP="00E45332">
      <w:pPr>
        <w:pStyle w:val="Prrafodelista"/>
        <w:numPr>
          <w:ilvl w:val="1"/>
          <w:numId w:val="20"/>
        </w:numPr>
        <w:spacing w:before="100" w:beforeAutospacing="1" w:after="100" w:afterAutospacing="1" w:line="276" w:lineRule="auto"/>
        <w:jc w:val="both"/>
        <w:outlineLvl w:val="1"/>
        <w:rPr>
          <w:rFonts w:ascii="Arial" w:eastAsia="Times New Roman" w:hAnsi="Arial" w:cs="Arial"/>
          <w:b/>
          <w:bCs/>
          <w:color w:val="0070C0"/>
          <w:sz w:val="20"/>
          <w:szCs w:val="20"/>
          <w:u w:val="single"/>
          <w:lang w:val="es-MX" w:eastAsia="es-MX"/>
        </w:rPr>
      </w:pPr>
      <w:r w:rsidRPr="005C56FC">
        <w:rPr>
          <w:rFonts w:ascii="Arial" w:eastAsia="Times New Roman" w:hAnsi="Arial" w:cs="Arial"/>
          <w:b/>
          <w:bCs/>
          <w:color w:val="0070C0"/>
          <w:sz w:val="20"/>
          <w:szCs w:val="20"/>
          <w:u w:val="single"/>
          <w:lang w:val="es-MX" w:eastAsia="es-MX"/>
        </w:rPr>
        <w:t xml:space="preserve">Recomendaciones </w:t>
      </w:r>
      <w:r w:rsidR="00E72EDC" w:rsidRPr="005C56FC">
        <w:rPr>
          <w:rFonts w:ascii="Arial" w:eastAsia="Times New Roman" w:hAnsi="Arial" w:cs="Arial"/>
          <w:b/>
          <w:bCs/>
          <w:color w:val="0070C0"/>
          <w:sz w:val="20"/>
          <w:szCs w:val="20"/>
          <w:u w:val="single"/>
          <w:lang w:val="es-MX" w:eastAsia="es-MX"/>
        </w:rPr>
        <w:t>al público en recintos cerrados</w:t>
      </w:r>
    </w:p>
    <w:p w:rsidR="00E45332" w:rsidRDefault="00E45332" w:rsidP="00366DCA">
      <w:pPr>
        <w:numPr>
          <w:ilvl w:val="0"/>
          <w:numId w:val="14"/>
        </w:numPr>
        <w:spacing w:before="100" w:beforeAutospacing="1" w:after="100" w:afterAutospacing="1" w:line="360" w:lineRule="auto"/>
        <w:jc w:val="both"/>
        <w:rPr>
          <w:rFonts w:ascii="Arial" w:eastAsia="Times New Roman" w:hAnsi="Arial" w:cs="Arial"/>
          <w:color w:val="000000" w:themeColor="text1"/>
          <w:sz w:val="20"/>
          <w:szCs w:val="20"/>
          <w:lang w:val="es-MX" w:eastAsia="es-MX"/>
        </w:rPr>
      </w:pPr>
      <w:r>
        <w:rPr>
          <w:rFonts w:ascii="Arial" w:eastAsia="Times New Roman" w:hAnsi="Arial" w:cs="Arial"/>
          <w:color w:val="000000" w:themeColor="text1"/>
          <w:sz w:val="20"/>
          <w:szCs w:val="20"/>
          <w:lang w:val="es-MX" w:eastAsia="es-MX"/>
        </w:rPr>
        <w:t>Portar mascarilla en todo momento, cubriendo boca y nariz.</w:t>
      </w:r>
    </w:p>
    <w:p w:rsidR="00F330AA" w:rsidRDefault="00E72EDC" w:rsidP="00366DCA">
      <w:pPr>
        <w:numPr>
          <w:ilvl w:val="0"/>
          <w:numId w:val="14"/>
        </w:numPr>
        <w:spacing w:before="100" w:beforeAutospacing="1" w:after="100" w:afterAutospacing="1" w:line="360" w:lineRule="auto"/>
        <w:jc w:val="both"/>
        <w:rPr>
          <w:rFonts w:ascii="Arial" w:eastAsia="Times New Roman" w:hAnsi="Arial" w:cs="Arial"/>
          <w:color w:val="000000" w:themeColor="text1"/>
          <w:sz w:val="20"/>
          <w:szCs w:val="20"/>
          <w:lang w:val="es-MX" w:eastAsia="es-MX"/>
        </w:rPr>
      </w:pPr>
      <w:r>
        <w:rPr>
          <w:rFonts w:ascii="Arial" w:eastAsia="Times New Roman" w:hAnsi="Arial" w:cs="Arial"/>
          <w:color w:val="000000" w:themeColor="text1"/>
          <w:sz w:val="20"/>
          <w:szCs w:val="20"/>
          <w:lang w:val="es-MX" w:eastAsia="es-MX"/>
        </w:rPr>
        <w:t>Procurar ma</w:t>
      </w:r>
      <w:r w:rsidR="00366DCA">
        <w:rPr>
          <w:rFonts w:ascii="Arial" w:eastAsia="Times New Roman" w:hAnsi="Arial" w:cs="Arial"/>
          <w:color w:val="000000" w:themeColor="text1"/>
          <w:sz w:val="20"/>
          <w:szCs w:val="20"/>
          <w:lang w:val="es-MX" w:eastAsia="es-MX"/>
        </w:rPr>
        <w:t xml:space="preserve">ntener la distancia física </w:t>
      </w:r>
      <w:r>
        <w:rPr>
          <w:rFonts w:ascii="Arial" w:eastAsia="Times New Roman" w:hAnsi="Arial" w:cs="Arial"/>
          <w:color w:val="000000" w:themeColor="text1"/>
          <w:sz w:val="20"/>
          <w:szCs w:val="20"/>
          <w:lang w:val="es-MX" w:eastAsia="es-MX"/>
        </w:rPr>
        <w:t>en todo momento, respetando las señaléticas y la demarcación establecida en el piso.</w:t>
      </w:r>
    </w:p>
    <w:p w:rsidR="00E72EDC" w:rsidRDefault="00366DCA" w:rsidP="00366DCA">
      <w:pPr>
        <w:numPr>
          <w:ilvl w:val="0"/>
          <w:numId w:val="14"/>
        </w:numPr>
        <w:spacing w:before="100" w:beforeAutospacing="1" w:after="100" w:afterAutospacing="1" w:line="360" w:lineRule="auto"/>
        <w:jc w:val="both"/>
        <w:rPr>
          <w:rFonts w:ascii="Arial" w:eastAsia="Times New Roman" w:hAnsi="Arial" w:cs="Arial"/>
          <w:color w:val="000000" w:themeColor="text1"/>
          <w:sz w:val="20"/>
          <w:szCs w:val="20"/>
          <w:lang w:val="es-MX" w:eastAsia="es-MX"/>
        </w:rPr>
      </w:pPr>
      <w:r>
        <w:rPr>
          <w:rFonts w:ascii="Arial" w:eastAsia="Times New Roman" w:hAnsi="Arial" w:cs="Arial"/>
          <w:color w:val="000000" w:themeColor="text1"/>
          <w:sz w:val="20"/>
          <w:szCs w:val="20"/>
          <w:lang w:val="es-MX" w:eastAsia="es-MX"/>
        </w:rPr>
        <w:t xml:space="preserve">Higienizar </w:t>
      </w:r>
      <w:r w:rsidR="00E72EDC">
        <w:rPr>
          <w:rFonts w:ascii="Arial" w:eastAsia="Times New Roman" w:hAnsi="Arial" w:cs="Arial"/>
          <w:color w:val="000000" w:themeColor="text1"/>
          <w:sz w:val="20"/>
          <w:szCs w:val="20"/>
          <w:lang w:val="es-MX" w:eastAsia="es-MX"/>
        </w:rPr>
        <w:t xml:space="preserve">sus manos con </w:t>
      </w:r>
      <w:r w:rsidR="0005286E">
        <w:rPr>
          <w:rFonts w:ascii="Arial" w:eastAsia="Times New Roman" w:hAnsi="Arial" w:cs="Arial"/>
          <w:color w:val="000000" w:themeColor="text1"/>
          <w:sz w:val="20"/>
          <w:szCs w:val="20"/>
          <w:lang w:val="es-MX" w:eastAsia="es-MX"/>
        </w:rPr>
        <w:t>alcohol gel antes de ingresar a cada recinto, sea abierto o cerrado</w:t>
      </w:r>
    </w:p>
    <w:p w:rsidR="0021280D" w:rsidRPr="00607BFC" w:rsidRDefault="007F78D4" w:rsidP="00E45332">
      <w:pPr>
        <w:pStyle w:val="Prrafodelista"/>
        <w:numPr>
          <w:ilvl w:val="0"/>
          <w:numId w:val="20"/>
        </w:numPr>
        <w:spacing w:before="100" w:beforeAutospacing="1" w:after="100" w:afterAutospacing="1" w:line="276" w:lineRule="auto"/>
        <w:jc w:val="both"/>
        <w:rPr>
          <w:rFonts w:ascii="Arial" w:eastAsia="Times New Roman" w:hAnsi="Arial" w:cs="Arial"/>
          <w:b/>
          <w:sz w:val="20"/>
          <w:szCs w:val="20"/>
          <w:lang w:val="es-MX" w:eastAsia="es-MX"/>
        </w:rPr>
      </w:pPr>
      <w:r w:rsidRPr="00607BFC">
        <w:rPr>
          <w:rFonts w:ascii="Arial" w:eastAsia="Times New Roman" w:hAnsi="Arial" w:cs="Arial"/>
          <w:b/>
          <w:sz w:val="20"/>
          <w:szCs w:val="20"/>
          <w:lang w:val="es-MX" w:eastAsia="es-MX"/>
        </w:rPr>
        <w:t>Referencias:</w:t>
      </w:r>
    </w:p>
    <w:p w:rsidR="00AF2422" w:rsidRDefault="00307B73" w:rsidP="00AF2422">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9" w:history="1">
        <w:r w:rsidR="00AF2422" w:rsidRPr="00A61620">
          <w:rPr>
            <w:rStyle w:val="Hipervnculo"/>
            <w:rFonts w:ascii="Arial" w:eastAsia="Times New Roman" w:hAnsi="Arial" w:cs="Arial"/>
            <w:sz w:val="20"/>
            <w:szCs w:val="20"/>
            <w:lang w:val="es-MX" w:eastAsia="es-MX"/>
          </w:rPr>
          <w:t>https://www.minsal.cl/wp-content/uploads/2020/04/2020.04.12_GUIA-PRACTICA-CUARENTENA-EN-TIEMPOS-DE-COVID19_final.pdf</w:t>
        </w:r>
      </w:hyperlink>
    </w:p>
    <w:p w:rsidR="00AF2422" w:rsidRDefault="00307B73" w:rsidP="00AF2422">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10" w:history="1">
        <w:r w:rsidR="00AF2422" w:rsidRPr="00A61620">
          <w:rPr>
            <w:rStyle w:val="Hipervnculo"/>
            <w:rFonts w:ascii="Arial" w:eastAsia="Times New Roman" w:hAnsi="Arial" w:cs="Arial"/>
            <w:sz w:val="20"/>
            <w:szCs w:val="20"/>
            <w:lang w:val="es-MX" w:eastAsia="es-MX"/>
          </w:rPr>
          <w:t>https://www.gob.cl/pasoapaso/</w:t>
        </w:r>
      </w:hyperlink>
    </w:p>
    <w:p w:rsidR="00AF2422" w:rsidRDefault="00307B73" w:rsidP="00AF2422">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hyperlink r:id="rId11" w:history="1">
        <w:r w:rsidR="00AF2422" w:rsidRPr="00A61620">
          <w:rPr>
            <w:rStyle w:val="Hipervnculo"/>
            <w:rFonts w:ascii="Arial" w:eastAsia="Times New Roman" w:hAnsi="Arial" w:cs="Arial"/>
            <w:sz w:val="20"/>
            <w:szCs w:val="20"/>
            <w:lang w:val="es-MX" w:eastAsia="es-MX"/>
          </w:rPr>
          <w:t>https://sigamosaprendiendo.mineduc.cl/retorno-a-clases-presenciales/</w:t>
        </w:r>
      </w:hyperlink>
    </w:p>
    <w:p w:rsidR="00AF2422" w:rsidRPr="00E50284" w:rsidRDefault="00307B73" w:rsidP="00AF2422">
      <w:pPr>
        <w:pStyle w:val="Prrafodelista"/>
        <w:numPr>
          <w:ilvl w:val="1"/>
          <w:numId w:val="15"/>
        </w:numPr>
        <w:spacing w:before="100" w:beforeAutospacing="1" w:after="100" w:afterAutospacing="1" w:line="276" w:lineRule="auto"/>
        <w:jc w:val="both"/>
        <w:rPr>
          <w:rStyle w:val="Hipervnculo"/>
          <w:rFonts w:ascii="Arial" w:eastAsia="Times New Roman" w:hAnsi="Arial" w:cs="Arial"/>
          <w:color w:val="000000" w:themeColor="text1"/>
          <w:sz w:val="20"/>
          <w:szCs w:val="20"/>
          <w:u w:val="none"/>
          <w:lang w:val="es-MX" w:eastAsia="es-MX"/>
        </w:rPr>
      </w:pPr>
      <w:hyperlink r:id="rId12" w:history="1">
        <w:r w:rsidR="00AF2422" w:rsidRPr="00A61620">
          <w:rPr>
            <w:rStyle w:val="Hipervnculo"/>
            <w:rFonts w:ascii="Arial" w:eastAsia="Times New Roman" w:hAnsi="Arial" w:cs="Arial"/>
            <w:sz w:val="20"/>
            <w:szCs w:val="20"/>
            <w:lang w:val="es-MX" w:eastAsia="es-MX"/>
          </w:rPr>
          <w:t>https://sigamosaprendiendo.mineduc.cl/wp-content/uploads/2020/09/Protocolo-MedidasPreventivasOrganizacionJornada-1.pdf</w:t>
        </w:r>
      </w:hyperlink>
    </w:p>
    <w:p w:rsidR="00E50284" w:rsidRPr="00E45332" w:rsidRDefault="00E50284" w:rsidP="00AF2422">
      <w:pPr>
        <w:pStyle w:val="Prrafodelista"/>
        <w:numPr>
          <w:ilvl w:val="1"/>
          <w:numId w:val="15"/>
        </w:numPr>
        <w:spacing w:before="100" w:beforeAutospacing="1" w:after="100" w:afterAutospacing="1" w:line="276" w:lineRule="auto"/>
        <w:jc w:val="both"/>
        <w:rPr>
          <w:rStyle w:val="Hipervnculo"/>
          <w:rFonts w:ascii="Arial" w:eastAsia="Times New Roman" w:hAnsi="Arial" w:cs="Arial"/>
          <w:color w:val="000000" w:themeColor="text1"/>
          <w:sz w:val="20"/>
          <w:szCs w:val="20"/>
          <w:u w:val="none"/>
          <w:lang w:val="es-MX" w:eastAsia="es-MX"/>
        </w:rPr>
      </w:pPr>
      <w:r>
        <w:rPr>
          <w:rStyle w:val="Hipervnculo"/>
          <w:rFonts w:ascii="Arial" w:eastAsia="Times New Roman" w:hAnsi="Arial" w:cs="Arial"/>
          <w:sz w:val="20"/>
          <w:szCs w:val="20"/>
          <w:lang w:val="es-MX" w:eastAsia="es-MX"/>
        </w:rPr>
        <w:lastRenderedPageBreak/>
        <w:t>Resolución Exenta 591 “Dispone medidas sanitarias que indica por Bote de COVID-19 y dispone medidas del Plan PASO A PASO.</w:t>
      </w:r>
      <w:r w:rsidR="004F6CD2">
        <w:rPr>
          <w:rStyle w:val="Hipervnculo"/>
          <w:rFonts w:ascii="Arial" w:eastAsia="Times New Roman" w:hAnsi="Arial" w:cs="Arial"/>
          <w:sz w:val="20"/>
          <w:szCs w:val="20"/>
          <w:lang w:val="es-MX" w:eastAsia="es-MX"/>
        </w:rPr>
        <w:t xml:space="preserve"> MINSAL 25 julio 2020.</w:t>
      </w:r>
    </w:p>
    <w:p w:rsidR="00E45332" w:rsidRDefault="00E45332" w:rsidP="00AF2422">
      <w:pPr>
        <w:pStyle w:val="Prrafodelista"/>
        <w:numPr>
          <w:ilvl w:val="1"/>
          <w:numId w:val="15"/>
        </w:numPr>
        <w:spacing w:before="100" w:beforeAutospacing="1" w:after="100" w:afterAutospacing="1" w:line="276" w:lineRule="auto"/>
        <w:jc w:val="both"/>
        <w:rPr>
          <w:rFonts w:ascii="Arial" w:eastAsia="Times New Roman" w:hAnsi="Arial" w:cs="Arial"/>
          <w:color w:val="000000" w:themeColor="text1"/>
          <w:sz w:val="20"/>
          <w:szCs w:val="20"/>
          <w:lang w:val="es-MX" w:eastAsia="es-MX"/>
        </w:rPr>
      </w:pPr>
      <w:r>
        <w:rPr>
          <w:rStyle w:val="Hipervnculo"/>
          <w:rFonts w:ascii="Arial" w:eastAsia="Times New Roman" w:hAnsi="Arial" w:cs="Arial"/>
          <w:sz w:val="20"/>
          <w:szCs w:val="20"/>
          <w:lang w:val="es-MX" w:eastAsia="es-MX"/>
        </w:rPr>
        <w:t>Resolución exenta 644 “Establece tercer Plan Paso a Paso” del 15/07/2021.</w:t>
      </w:r>
    </w:p>
    <w:p w:rsidR="00AF2422" w:rsidRPr="00BF76A9" w:rsidRDefault="00AF2422" w:rsidP="00E72EDC">
      <w:pPr>
        <w:pStyle w:val="Prrafodelista"/>
        <w:spacing w:before="100" w:beforeAutospacing="1" w:after="100" w:afterAutospacing="1" w:line="276" w:lineRule="auto"/>
        <w:ind w:left="1440"/>
        <w:jc w:val="both"/>
        <w:rPr>
          <w:rFonts w:ascii="Arial" w:eastAsia="Times New Roman" w:hAnsi="Arial" w:cs="Arial"/>
          <w:color w:val="000000" w:themeColor="text1"/>
          <w:sz w:val="20"/>
          <w:szCs w:val="20"/>
          <w:lang w:val="es-MX" w:eastAsia="es-MX"/>
        </w:rPr>
      </w:pPr>
    </w:p>
    <w:sectPr w:rsidR="00AF2422" w:rsidRPr="00BF76A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4B" w:rsidRDefault="0048004B" w:rsidP="003C79D2">
      <w:pPr>
        <w:spacing w:after="0" w:line="240" w:lineRule="auto"/>
      </w:pPr>
      <w:r>
        <w:separator/>
      </w:r>
    </w:p>
  </w:endnote>
  <w:endnote w:type="continuationSeparator" w:id="0">
    <w:p w:rsidR="0048004B" w:rsidRDefault="0048004B" w:rsidP="003C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9D2" w:rsidRPr="003C79D2" w:rsidRDefault="002826D2" w:rsidP="00D66B80">
    <w:pPr>
      <w:pStyle w:val="Piedepgina"/>
      <w:rPr>
        <w:rFonts w:ascii="Arial" w:hAnsi="Arial" w:cs="Arial"/>
        <w:sz w:val="18"/>
        <w:szCs w:val="18"/>
      </w:rPr>
    </w:pPr>
    <w:r>
      <w:rPr>
        <w:rFonts w:ascii="Arial" w:hAnsi="Arial" w:cs="Arial"/>
        <w:sz w:val="18"/>
        <w:szCs w:val="18"/>
        <w:lang w:val="es-ES"/>
      </w:rPr>
      <w:t xml:space="preserve"> Instructivo de Aforo para </w:t>
    </w:r>
    <w:r w:rsidR="00F87214">
      <w:rPr>
        <w:rFonts w:ascii="Arial" w:hAnsi="Arial" w:cs="Arial"/>
        <w:sz w:val="18"/>
        <w:szCs w:val="18"/>
        <w:lang w:val="es-ES"/>
      </w:rPr>
      <w:t>recintos cerrados o abiertos V3/02</w:t>
    </w:r>
    <w:r w:rsidR="00E45332">
      <w:rPr>
        <w:rFonts w:ascii="Arial" w:hAnsi="Arial" w:cs="Arial"/>
        <w:sz w:val="18"/>
        <w:szCs w:val="18"/>
        <w:lang w:val="es-ES"/>
      </w:rPr>
      <w:t>/202</w:t>
    </w:r>
    <w:r w:rsidR="00F87214">
      <w:rPr>
        <w:rFonts w:ascii="Arial" w:hAnsi="Arial" w:cs="Arial"/>
        <w:sz w:val="18"/>
        <w:szCs w:val="18"/>
        <w:lang w:val="es-ES"/>
      </w:rPr>
      <w:t>2</w:t>
    </w:r>
    <w:r w:rsidR="00E45332">
      <w:rPr>
        <w:rFonts w:ascii="Arial" w:hAnsi="Arial" w:cs="Arial"/>
        <w:sz w:val="18"/>
        <w:szCs w:val="18"/>
        <w:lang w:val="es-ES"/>
      </w:rPr>
      <w:t xml:space="preserve"> </w:t>
    </w:r>
    <w:r>
      <w:rPr>
        <w:rFonts w:ascii="Arial" w:hAnsi="Arial" w:cs="Arial"/>
        <w:sz w:val="18"/>
        <w:szCs w:val="18"/>
        <w:lang w:val="es-ES"/>
      </w:rPr>
      <w:t xml:space="preserve">                                              </w:t>
    </w:r>
    <w:r w:rsidR="00E72EDC">
      <w:rPr>
        <w:rFonts w:ascii="Arial" w:hAnsi="Arial" w:cs="Arial"/>
        <w:sz w:val="18"/>
        <w:szCs w:val="18"/>
        <w:lang w:val="es-ES"/>
      </w:rPr>
      <w:t xml:space="preserve"> </w:t>
    </w:r>
    <w:r w:rsidR="003C79D2" w:rsidRPr="003C79D2">
      <w:rPr>
        <w:rFonts w:ascii="Arial" w:hAnsi="Arial" w:cs="Arial"/>
        <w:sz w:val="18"/>
        <w:szCs w:val="18"/>
        <w:lang w:val="es-ES"/>
      </w:rPr>
      <w:t xml:space="preserve">Página </w:t>
    </w:r>
    <w:r w:rsidR="003C79D2" w:rsidRPr="003C79D2">
      <w:rPr>
        <w:rFonts w:ascii="Arial" w:hAnsi="Arial" w:cs="Arial"/>
        <w:sz w:val="18"/>
        <w:szCs w:val="18"/>
      </w:rPr>
      <w:fldChar w:fldCharType="begin"/>
    </w:r>
    <w:r w:rsidR="003C79D2" w:rsidRPr="003C79D2">
      <w:rPr>
        <w:rFonts w:ascii="Arial" w:hAnsi="Arial" w:cs="Arial"/>
        <w:sz w:val="18"/>
        <w:szCs w:val="18"/>
      </w:rPr>
      <w:instrText>PAGE  \* Arabic  \* MERGEFORMAT</w:instrText>
    </w:r>
    <w:r w:rsidR="003C79D2" w:rsidRPr="003C79D2">
      <w:rPr>
        <w:rFonts w:ascii="Arial" w:hAnsi="Arial" w:cs="Arial"/>
        <w:sz w:val="18"/>
        <w:szCs w:val="18"/>
      </w:rPr>
      <w:fldChar w:fldCharType="separate"/>
    </w:r>
    <w:r w:rsidR="00307B73" w:rsidRPr="00307B73">
      <w:rPr>
        <w:rFonts w:ascii="Arial" w:hAnsi="Arial" w:cs="Arial"/>
        <w:noProof/>
        <w:sz w:val="18"/>
        <w:szCs w:val="18"/>
        <w:lang w:val="es-ES"/>
      </w:rPr>
      <w:t>4</w:t>
    </w:r>
    <w:r w:rsidR="003C79D2" w:rsidRPr="003C79D2">
      <w:rPr>
        <w:rFonts w:ascii="Arial" w:hAnsi="Arial" w:cs="Arial"/>
        <w:sz w:val="18"/>
        <w:szCs w:val="18"/>
      </w:rPr>
      <w:fldChar w:fldCharType="end"/>
    </w:r>
    <w:r w:rsidR="003C79D2" w:rsidRPr="003C79D2">
      <w:rPr>
        <w:rFonts w:ascii="Arial" w:hAnsi="Arial" w:cs="Arial"/>
        <w:sz w:val="18"/>
        <w:szCs w:val="18"/>
        <w:lang w:val="es-ES"/>
      </w:rPr>
      <w:t xml:space="preserve"> de </w:t>
    </w:r>
    <w:r w:rsidR="003C79D2" w:rsidRPr="003C79D2">
      <w:rPr>
        <w:rFonts w:ascii="Arial" w:hAnsi="Arial" w:cs="Arial"/>
        <w:sz w:val="18"/>
        <w:szCs w:val="18"/>
      </w:rPr>
      <w:fldChar w:fldCharType="begin"/>
    </w:r>
    <w:r w:rsidR="003C79D2" w:rsidRPr="003C79D2">
      <w:rPr>
        <w:rFonts w:ascii="Arial" w:hAnsi="Arial" w:cs="Arial"/>
        <w:sz w:val="18"/>
        <w:szCs w:val="18"/>
      </w:rPr>
      <w:instrText>NUMPAGES  \* Arabic  \* MERGEFORMAT</w:instrText>
    </w:r>
    <w:r w:rsidR="003C79D2" w:rsidRPr="003C79D2">
      <w:rPr>
        <w:rFonts w:ascii="Arial" w:hAnsi="Arial" w:cs="Arial"/>
        <w:sz w:val="18"/>
        <w:szCs w:val="18"/>
      </w:rPr>
      <w:fldChar w:fldCharType="separate"/>
    </w:r>
    <w:r w:rsidR="00307B73" w:rsidRPr="00307B73">
      <w:rPr>
        <w:rFonts w:ascii="Arial" w:hAnsi="Arial" w:cs="Arial"/>
        <w:noProof/>
        <w:sz w:val="18"/>
        <w:szCs w:val="18"/>
        <w:lang w:val="es-ES"/>
      </w:rPr>
      <w:t>4</w:t>
    </w:r>
    <w:r w:rsidR="003C79D2" w:rsidRPr="003C79D2">
      <w:rPr>
        <w:rFonts w:ascii="Arial" w:hAnsi="Arial" w:cs="Arial"/>
        <w:sz w:val="18"/>
        <w:szCs w:val="18"/>
      </w:rPr>
      <w:fldChar w:fldCharType="end"/>
    </w:r>
  </w:p>
  <w:p w:rsidR="003C79D2" w:rsidRDefault="003C79D2">
    <w:pPr>
      <w:pStyle w:val="Piedepgina"/>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4B" w:rsidRDefault="0048004B" w:rsidP="003C79D2">
      <w:pPr>
        <w:spacing w:after="0" w:line="240" w:lineRule="auto"/>
      </w:pPr>
      <w:r>
        <w:separator/>
      </w:r>
    </w:p>
  </w:footnote>
  <w:footnote w:type="continuationSeparator" w:id="0">
    <w:p w:rsidR="0048004B" w:rsidRDefault="0048004B" w:rsidP="003C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411"/>
      <w:gridCol w:w="1278"/>
      <w:gridCol w:w="4110"/>
      <w:gridCol w:w="2029"/>
    </w:tblGrid>
    <w:tr w:rsidR="003C79D2" w:rsidTr="00DE3E67">
      <w:tc>
        <w:tcPr>
          <w:tcW w:w="1411" w:type="dxa"/>
        </w:tcPr>
        <w:p w:rsidR="003C79D2" w:rsidRPr="00447392" w:rsidRDefault="003C79D2" w:rsidP="003C79D2">
          <w:pPr>
            <w:pStyle w:val="Encabezado"/>
            <w:rPr>
              <w:sz w:val="16"/>
              <w:szCs w:val="16"/>
            </w:rPr>
          </w:pPr>
          <w:r w:rsidRPr="00447392">
            <w:rPr>
              <w:sz w:val="16"/>
              <w:szCs w:val="16"/>
            </w:rPr>
            <w:t>Edición:</w:t>
          </w:r>
        </w:p>
      </w:tc>
      <w:tc>
        <w:tcPr>
          <w:tcW w:w="1278" w:type="dxa"/>
          <w:tcBorders>
            <w:right w:val="single" w:sz="4" w:space="0" w:color="auto"/>
          </w:tcBorders>
        </w:tcPr>
        <w:p w:rsidR="003C79D2" w:rsidRPr="00447392" w:rsidRDefault="0054265C" w:rsidP="00E45332">
          <w:pPr>
            <w:pStyle w:val="Encabezado"/>
            <w:rPr>
              <w:sz w:val="16"/>
              <w:szCs w:val="16"/>
            </w:rPr>
          </w:pPr>
          <w:r>
            <w:rPr>
              <w:sz w:val="16"/>
              <w:szCs w:val="16"/>
            </w:rPr>
            <w:t>IT-AFR-V</w:t>
          </w:r>
          <w:r w:rsidR="0085156F">
            <w:rPr>
              <w:sz w:val="16"/>
              <w:szCs w:val="16"/>
            </w:rPr>
            <w:t>3</w:t>
          </w:r>
          <w:r>
            <w:rPr>
              <w:sz w:val="16"/>
              <w:szCs w:val="16"/>
            </w:rPr>
            <w:t>-08</w:t>
          </w:r>
        </w:p>
      </w:tc>
      <w:tc>
        <w:tcPr>
          <w:tcW w:w="4110" w:type="dxa"/>
          <w:tcBorders>
            <w:top w:val="single" w:sz="4" w:space="0" w:color="auto"/>
            <w:left w:val="single" w:sz="4" w:space="0" w:color="auto"/>
            <w:bottom w:val="nil"/>
            <w:right w:val="single" w:sz="4" w:space="0" w:color="auto"/>
          </w:tcBorders>
        </w:tcPr>
        <w:p w:rsidR="003C79D2" w:rsidRPr="00142198" w:rsidRDefault="003C79D2" w:rsidP="003C79D2">
          <w:pPr>
            <w:pStyle w:val="Encabezado"/>
            <w:rPr>
              <w:b/>
            </w:rPr>
          </w:pPr>
        </w:p>
      </w:tc>
      <w:tc>
        <w:tcPr>
          <w:tcW w:w="2029" w:type="dxa"/>
          <w:tcBorders>
            <w:top w:val="single" w:sz="4" w:space="0" w:color="auto"/>
            <w:left w:val="single" w:sz="4" w:space="0" w:color="auto"/>
            <w:bottom w:val="nil"/>
            <w:right w:val="single" w:sz="4" w:space="0" w:color="auto"/>
          </w:tcBorders>
        </w:tcPr>
        <w:p w:rsidR="003C79D2" w:rsidRDefault="003C79D2" w:rsidP="003C79D2">
          <w:pPr>
            <w:pStyle w:val="Encabezado"/>
          </w:pPr>
          <w:r>
            <w:rPr>
              <w:noProof/>
              <w:lang w:eastAsia="es-CL"/>
            </w:rPr>
            <w:drawing>
              <wp:anchor distT="0" distB="0" distL="114300" distR="114300" simplePos="0" relativeHeight="251664384" behindDoc="1" locked="0" layoutInCell="1" allowOverlap="1" wp14:anchorId="6CB2F2D3" wp14:editId="281A893B">
                <wp:simplePos x="0" y="0"/>
                <wp:positionH relativeFrom="margin">
                  <wp:posOffset>-3327</wp:posOffset>
                </wp:positionH>
                <wp:positionV relativeFrom="paragraph">
                  <wp:posOffset>6454</wp:posOffset>
                </wp:positionV>
                <wp:extent cx="1221475" cy="736600"/>
                <wp:effectExtent l="0" t="0" r="0" b="6350"/>
                <wp:wrapNone/>
                <wp:docPr id="1" name="Imagen 1" descr="https://encrypted-tbn3.gstatic.com/images?q=tbn:ANd9GcTF3Pa-WVNBLUGOIt9uv73MxIMqwsLuBoQQy82GPP2clJSGMcGR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TF3Pa-WVNBLUGOIt9uv73MxIMqwsLuBoQQy82GPP2clJSGMcGRx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68" cy="745822"/>
                        </a:xfrm>
                        <a:prstGeom prst="rect">
                          <a:avLst/>
                        </a:prstGeom>
                        <a:noFill/>
                      </pic:spPr>
                    </pic:pic>
                  </a:graphicData>
                </a:graphic>
                <wp14:sizeRelH relativeFrom="page">
                  <wp14:pctWidth>0</wp14:pctWidth>
                </wp14:sizeRelH>
                <wp14:sizeRelV relativeFrom="page">
                  <wp14:pctHeight>0</wp14:pctHeight>
                </wp14:sizeRelV>
              </wp:anchor>
            </w:drawing>
          </w: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Fecha:</w:t>
          </w:r>
        </w:p>
      </w:tc>
      <w:tc>
        <w:tcPr>
          <w:tcW w:w="1278" w:type="dxa"/>
          <w:tcBorders>
            <w:right w:val="single" w:sz="4" w:space="0" w:color="auto"/>
          </w:tcBorders>
        </w:tcPr>
        <w:p w:rsidR="003C79D2" w:rsidRPr="00447392" w:rsidRDefault="0085156F" w:rsidP="0085156F">
          <w:pPr>
            <w:pStyle w:val="Encabezado"/>
            <w:rPr>
              <w:sz w:val="16"/>
              <w:szCs w:val="16"/>
            </w:rPr>
          </w:pPr>
          <w:r>
            <w:rPr>
              <w:sz w:val="16"/>
              <w:szCs w:val="16"/>
            </w:rPr>
            <w:t>23</w:t>
          </w:r>
          <w:r w:rsidR="00E45332">
            <w:rPr>
              <w:sz w:val="16"/>
              <w:szCs w:val="16"/>
            </w:rPr>
            <w:t>/0</w:t>
          </w:r>
          <w:r>
            <w:rPr>
              <w:sz w:val="16"/>
              <w:szCs w:val="16"/>
            </w:rPr>
            <w:t>2/2022</w:t>
          </w:r>
        </w:p>
      </w:tc>
      <w:tc>
        <w:tcPr>
          <w:tcW w:w="4110" w:type="dxa"/>
          <w:tcBorders>
            <w:top w:val="nil"/>
            <w:left w:val="single" w:sz="4" w:space="0" w:color="auto"/>
            <w:bottom w:val="nil"/>
            <w:right w:val="single" w:sz="4" w:space="0" w:color="auto"/>
          </w:tcBorders>
        </w:tcPr>
        <w:p w:rsidR="00142198" w:rsidRPr="00142198" w:rsidRDefault="00142198" w:rsidP="00142198">
          <w:pPr>
            <w:pStyle w:val="Encabezado"/>
            <w:jc w:val="center"/>
            <w:rPr>
              <w:rFonts w:ascii="Arial" w:hAnsi="Arial" w:cs="Arial"/>
              <w:b/>
            </w:rPr>
          </w:pPr>
          <w:r w:rsidRPr="00142198">
            <w:rPr>
              <w:rFonts w:ascii="Arial" w:hAnsi="Arial" w:cs="Arial"/>
              <w:b/>
            </w:rPr>
            <w:t>AFORO POR RECINTO</w:t>
          </w:r>
          <w:r w:rsidR="00162F81" w:rsidRPr="00142198">
            <w:rPr>
              <w:rFonts w:ascii="Arial" w:hAnsi="Arial" w:cs="Arial"/>
              <w:b/>
            </w:rPr>
            <w:t xml:space="preserve"> </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Emitido por:</w:t>
          </w:r>
        </w:p>
      </w:tc>
      <w:tc>
        <w:tcPr>
          <w:tcW w:w="1278" w:type="dxa"/>
          <w:tcBorders>
            <w:right w:val="single" w:sz="4" w:space="0" w:color="auto"/>
          </w:tcBorders>
        </w:tcPr>
        <w:p w:rsidR="003C79D2" w:rsidRPr="00447392" w:rsidRDefault="00162F81" w:rsidP="003C79D2">
          <w:pPr>
            <w:pStyle w:val="Encabezado"/>
            <w:rPr>
              <w:sz w:val="16"/>
              <w:szCs w:val="16"/>
            </w:rPr>
          </w:pPr>
          <w:r>
            <w:rPr>
              <w:sz w:val="16"/>
              <w:szCs w:val="16"/>
            </w:rPr>
            <w:t xml:space="preserve">L. </w:t>
          </w:r>
          <w:r w:rsidR="003C79D2" w:rsidRPr="00447392">
            <w:rPr>
              <w:sz w:val="16"/>
              <w:szCs w:val="16"/>
            </w:rPr>
            <w:t>Fuentes</w:t>
          </w:r>
        </w:p>
      </w:tc>
      <w:tc>
        <w:tcPr>
          <w:tcW w:w="4110" w:type="dxa"/>
          <w:tcBorders>
            <w:top w:val="nil"/>
            <w:left w:val="single" w:sz="4" w:space="0" w:color="auto"/>
            <w:bottom w:val="nil"/>
            <w:right w:val="single" w:sz="4" w:space="0" w:color="auto"/>
          </w:tcBorders>
        </w:tcPr>
        <w:p w:rsidR="003C79D2" w:rsidRPr="00142198" w:rsidRDefault="00142198" w:rsidP="003C79D2">
          <w:pPr>
            <w:pStyle w:val="Encabezado"/>
            <w:rPr>
              <w:b/>
            </w:rPr>
          </w:pPr>
          <w:r w:rsidRPr="00142198">
            <w:rPr>
              <w:b/>
            </w:rPr>
            <w:t xml:space="preserve">                     ABIERTO/CERRADO</w:t>
          </w:r>
        </w:p>
      </w:tc>
      <w:tc>
        <w:tcPr>
          <w:tcW w:w="2029" w:type="dxa"/>
          <w:tcBorders>
            <w:top w:val="nil"/>
            <w:left w:val="single" w:sz="4" w:space="0" w:color="auto"/>
            <w:bottom w:val="nil"/>
            <w:right w:val="single" w:sz="4" w:space="0" w:color="auto"/>
          </w:tcBorders>
        </w:tcPr>
        <w:p w:rsidR="003C79D2" w:rsidRDefault="003C79D2" w:rsidP="003C79D2">
          <w:pPr>
            <w:pStyle w:val="Encabezado"/>
          </w:pPr>
        </w:p>
      </w:tc>
    </w:tr>
    <w:tr w:rsidR="003C79D2" w:rsidTr="00DE3E67">
      <w:tc>
        <w:tcPr>
          <w:tcW w:w="1411" w:type="dxa"/>
        </w:tcPr>
        <w:p w:rsidR="003C79D2" w:rsidRPr="00447392" w:rsidRDefault="003C79D2" w:rsidP="003C79D2">
          <w:pPr>
            <w:pStyle w:val="Encabezado"/>
            <w:rPr>
              <w:sz w:val="16"/>
              <w:szCs w:val="16"/>
            </w:rPr>
          </w:pPr>
          <w:r w:rsidRPr="00447392">
            <w:rPr>
              <w:sz w:val="16"/>
              <w:szCs w:val="16"/>
            </w:rPr>
            <w:t>Autorizado Por:</w:t>
          </w:r>
        </w:p>
      </w:tc>
      <w:tc>
        <w:tcPr>
          <w:tcW w:w="1278" w:type="dxa"/>
          <w:tcBorders>
            <w:right w:val="single" w:sz="4" w:space="0" w:color="auto"/>
          </w:tcBorders>
        </w:tcPr>
        <w:p w:rsidR="003C79D2" w:rsidRPr="00447392" w:rsidRDefault="00896347" w:rsidP="003C79D2">
          <w:pPr>
            <w:pStyle w:val="Encabezado"/>
            <w:rPr>
              <w:sz w:val="16"/>
              <w:szCs w:val="16"/>
            </w:rPr>
          </w:pPr>
          <w:r>
            <w:rPr>
              <w:sz w:val="16"/>
              <w:szCs w:val="16"/>
            </w:rPr>
            <w:t>Peggy Lehmann</w:t>
          </w:r>
        </w:p>
      </w:tc>
      <w:tc>
        <w:tcPr>
          <w:tcW w:w="4110" w:type="dxa"/>
          <w:tcBorders>
            <w:top w:val="nil"/>
            <w:left w:val="single" w:sz="4" w:space="0" w:color="auto"/>
            <w:bottom w:val="single" w:sz="4" w:space="0" w:color="auto"/>
            <w:right w:val="single" w:sz="4" w:space="0" w:color="auto"/>
          </w:tcBorders>
        </w:tcPr>
        <w:p w:rsidR="003C79D2" w:rsidRDefault="003C79D2" w:rsidP="003C79D2">
          <w:pPr>
            <w:pStyle w:val="Encabezado"/>
          </w:pPr>
        </w:p>
      </w:tc>
      <w:tc>
        <w:tcPr>
          <w:tcW w:w="2029" w:type="dxa"/>
          <w:tcBorders>
            <w:top w:val="nil"/>
            <w:left w:val="single" w:sz="4" w:space="0" w:color="auto"/>
            <w:bottom w:val="single" w:sz="4" w:space="0" w:color="auto"/>
            <w:right w:val="single" w:sz="4" w:space="0" w:color="auto"/>
          </w:tcBorders>
        </w:tcPr>
        <w:p w:rsidR="003C79D2" w:rsidRDefault="003C79D2" w:rsidP="003C79D2">
          <w:pPr>
            <w:pStyle w:val="Encabezado"/>
          </w:pPr>
        </w:p>
      </w:tc>
    </w:tr>
  </w:tbl>
  <w:p w:rsidR="003C79D2" w:rsidRDefault="003C79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76CB"/>
    <w:multiLevelType w:val="hybridMultilevel"/>
    <w:tmpl w:val="3AA64462"/>
    <w:lvl w:ilvl="0" w:tplc="340A000B">
      <w:start w:val="1"/>
      <w:numFmt w:val="bullet"/>
      <w:lvlText w:val=""/>
      <w:lvlJc w:val="left"/>
      <w:pPr>
        <w:ind w:left="1553" w:hanging="360"/>
      </w:pPr>
      <w:rPr>
        <w:rFonts w:ascii="Wingdings" w:hAnsi="Wingdings" w:hint="default"/>
      </w:rPr>
    </w:lvl>
    <w:lvl w:ilvl="1" w:tplc="340A0003" w:tentative="1">
      <w:start w:val="1"/>
      <w:numFmt w:val="bullet"/>
      <w:lvlText w:val="o"/>
      <w:lvlJc w:val="left"/>
      <w:pPr>
        <w:ind w:left="2273" w:hanging="360"/>
      </w:pPr>
      <w:rPr>
        <w:rFonts w:ascii="Courier New" w:hAnsi="Courier New" w:cs="Courier New" w:hint="default"/>
      </w:rPr>
    </w:lvl>
    <w:lvl w:ilvl="2" w:tplc="340A0005" w:tentative="1">
      <w:start w:val="1"/>
      <w:numFmt w:val="bullet"/>
      <w:lvlText w:val=""/>
      <w:lvlJc w:val="left"/>
      <w:pPr>
        <w:ind w:left="2993" w:hanging="360"/>
      </w:pPr>
      <w:rPr>
        <w:rFonts w:ascii="Wingdings" w:hAnsi="Wingdings" w:hint="default"/>
      </w:rPr>
    </w:lvl>
    <w:lvl w:ilvl="3" w:tplc="340A0001" w:tentative="1">
      <w:start w:val="1"/>
      <w:numFmt w:val="bullet"/>
      <w:lvlText w:val=""/>
      <w:lvlJc w:val="left"/>
      <w:pPr>
        <w:ind w:left="3713" w:hanging="360"/>
      </w:pPr>
      <w:rPr>
        <w:rFonts w:ascii="Symbol" w:hAnsi="Symbol" w:hint="default"/>
      </w:rPr>
    </w:lvl>
    <w:lvl w:ilvl="4" w:tplc="340A0003" w:tentative="1">
      <w:start w:val="1"/>
      <w:numFmt w:val="bullet"/>
      <w:lvlText w:val="o"/>
      <w:lvlJc w:val="left"/>
      <w:pPr>
        <w:ind w:left="4433" w:hanging="360"/>
      </w:pPr>
      <w:rPr>
        <w:rFonts w:ascii="Courier New" w:hAnsi="Courier New" w:cs="Courier New" w:hint="default"/>
      </w:rPr>
    </w:lvl>
    <w:lvl w:ilvl="5" w:tplc="340A0005" w:tentative="1">
      <w:start w:val="1"/>
      <w:numFmt w:val="bullet"/>
      <w:lvlText w:val=""/>
      <w:lvlJc w:val="left"/>
      <w:pPr>
        <w:ind w:left="5153" w:hanging="360"/>
      </w:pPr>
      <w:rPr>
        <w:rFonts w:ascii="Wingdings" w:hAnsi="Wingdings" w:hint="default"/>
      </w:rPr>
    </w:lvl>
    <w:lvl w:ilvl="6" w:tplc="340A0001" w:tentative="1">
      <w:start w:val="1"/>
      <w:numFmt w:val="bullet"/>
      <w:lvlText w:val=""/>
      <w:lvlJc w:val="left"/>
      <w:pPr>
        <w:ind w:left="5873" w:hanging="360"/>
      </w:pPr>
      <w:rPr>
        <w:rFonts w:ascii="Symbol" w:hAnsi="Symbol" w:hint="default"/>
      </w:rPr>
    </w:lvl>
    <w:lvl w:ilvl="7" w:tplc="340A0003" w:tentative="1">
      <w:start w:val="1"/>
      <w:numFmt w:val="bullet"/>
      <w:lvlText w:val="o"/>
      <w:lvlJc w:val="left"/>
      <w:pPr>
        <w:ind w:left="6593" w:hanging="360"/>
      </w:pPr>
      <w:rPr>
        <w:rFonts w:ascii="Courier New" w:hAnsi="Courier New" w:cs="Courier New" w:hint="default"/>
      </w:rPr>
    </w:lvl>
    <w:lvl w:ilvl="8" w:tplc="340A0005" w:tentative="1">
      <w:start w:val="1"/>
      <w:numFmt w:val="bullet"/>
      <w:lvlText w:val=""/>
      <w:lvlJc w:val="left"/>
      <w:pPr>
        <w:ind w:left="7313" w:hanging="360"/>
      </w:pPr>
      <w:rPr>
        <w:rFonts w:ascii="Wingdings" w:hAnsi="Wingdings" w:hint="default"/>
      </w:rPr>
    </w:lvl>
  </w:abstractNum>
  <w:abstractNum w:abstractNumId="1" w15:restartNumberingAfterBreak="0">
    <w:nsid w:val="185064BF"/>
    <w:multiLevelType w:val="hybridMultilevel"/>
    <w:tmpl w:val="6988DD9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 w15:restartNumberingAfterBreak="0">
    <w:nsid w:val="1D0750FE"/>
    <w:multiLevelType w:val="hybridMultilevel"/>
    <w:tmpl w:val="C5282AA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A362CD"/>
    <w:multiLevelType w:val="hybridMultilevel"/>
    <w:tmpl w:val="21D2DD52"/>
    <w:lvl w:ilvl="0" w:tplc="01FA274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2BE12011"/>
    <w:multiLevelType w:val="multilevel"/>
    <w:tmpl w:val="4E12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7C56F3"/>
    <w:multiLevelType w:val="hybridMultilevel"/>
    <w:tmpl w:val="E42276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9C6689"/>
    <w:multiLevelType w:val="hybridMultilevel"/>
    <w:tmpl w:val="DEAAB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255126F"/>
    <w:multiLevelType w:val="multilevel"/>
    <w:tmpl w:val="A248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552C9"/>
    <w:multiLevelType w:val="multilevel"/>
    <w:tmpl w:val="1DC2F63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310B6F"/>
    <w:multiLevelType w:val="hybridMultilevel"/>
    <w:tmpl w:val="AAE6C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578C4"/>
    <w:multiLevelType w:val="multilevel"/>
    <w:tmpl w:val="E77E7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767D5"/>
    <w:multiLevelType w:val="multilevel"/>
    <w:tmpl w:val="D23CF7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BC1F22"/>
    <w:multiLevelType w:val="hybridMultilevel"/>
    <w:tmpl w:val="3EBC3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09F357E"/>
    <w:multiLevelType w:val="hybridMultilevel"/>
    <w:tmpl w:val="8E887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5B2DF3"/>
    <w:multiLevelType w:val="hybridMultilevel"/>
    <w:tmpl w:val="0C5A5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ED0880"/>
    <w:multiLevelType w:val="multilevel"/>
    <w:tmpl w:val="92D6B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F6836"/>
    <w:multiLevelType w:val="hybridMultilevel"/>
    <w:tmpl w:val="E39C81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B7A62B2"/>
    <w:multiLevelType w:val="multilevel"/>
    <w:tmpl w:val="CFE05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0E0753"/>
    <w:multiLevelType w:val="hybridMultilevel"/>
    <w:tmpl w:val="687CFC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6CF30AA"/>
    <w:multiLevelType w:val="multilevel"/>
    <w:tmpl w:val="449E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74A5F"/>
    <w:multiLevelType w:val="multilevel"/>
    <w:tmpl w:val="5EFC6C3E"/>
    <w:lvl w:ilvl="0">
      <w:start w:val="1"/>
      <w:numFmt w:val="decimal"/>
      <w:lvlText w:val="%1."/>
      <w:lvlJc w:val="left"/>
      <w:pPr>
        <w:ind w:left="720" w:hanging="360"/>
      </w:pPr>
      <w:rPr>
        <w:rFonts w:hint="default"/>
        <w:b/>
        <w:color w:val="2E74B5" w:themeColor="accent1"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5"/>
  </w:num>
  <w:num w:numId="3">
    <w:abstractNumId w:val="13"/>
  </w:num>
  <w:num w:numId="4">
    <w:abstractNumId w:val="6"/>
  </w:num>
  <w:num w:numId="5">
    <w:abstractNumId w:val="1"/>
  </w:num>
  <w:num w:numId="6">
    <w:abstractNumId w:val="4"/>
  </w:num>
  <w:num w:numId="7">
    <w:abstractNumId w:val="16"/>
  </w:num>
  <w:num w:numId="8">
    <w:abstractNumId w:val="3"/>
  </w:num>
  <w:num w:numId="9">
    <w:abstractNumId w:val="12"/>
  </w:num>
  <w:num w:numId="10">
    <w:abstractNumId w:val="8"/>
  </w:num>
  <w:num w:numId="11">
    <w:abstractNumId w:val="19"/>
  </w:num>
  <w:num w:numId="12">
    <w:abstractNumId w:val="14"/>
  </w:num>
  <w:num w:numId="13">
    <w:abstractNumId w:val="7"/>
  </w:num>
  <w:num w:numId="14">
    <w:abstractNumId w:val="10"/>
  </w:num>
  <w:num w:numId="15">
    <w:abstractNumId w:val="15"/>
  </w:num>
  <w:num w:numId="16">
    <w:abstractNumId w:val="0"/>
  </w:num>
  <w:num w:numId="17">
    <w:abstractNumId w:val="17"/>
  </w:num>
  <w:num w:numId="18">
    <w:abstractNumId w:val="18"/>
  </w:num>
  <w:num w:numId="19">
    <w:abstractNumId w:val="9"/>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D2"/>
    <w:rsid w:val="0000549E"/>
    <w:rsid w:val="00036460"/>
    <w:rsid w:val="000510A1"/>
    <w:rsid w:val="0005286E"/>
    <w:rsid w:val="000947AF"/>
    <w:rsid w:val="000C4C3C"/>
    <w:rsid w:val="000D1374"/>
    <w:rsid w:val="000E6B65"/>
    <w:rsid w:val="000E759B"/>
    <w:rsid w:val="00142198"/>
    <w:rsid w:val="00162F81"/>
    <w:rsid w:val="001738AA"/>
    <w:rsid w:val="001F406D"/>
    <w:rsid w:val="0021280D"/>
    <w:rsid w:val="0021753B"/>
    <w:rsid w:val="002826D2"/>
    <w:rsid w:val="002A5FD0"/>
    <w:rsid w:val="002C415C"/>
    <w:rsid w:val="002F7C86"/>
    <w:rsid w:val="00307B73"/>
    <w:rsid w:val="00344D38"/>
    <w:rsid w:val="003652C1"/>
    <w:rsid w:val="00366DCA"/>
    <w:rsid w:val="00397425"/>
    <w:rsid w:val="003C79D2"/>
    <w:rsid w:val="003D14BB"/>
    <w:rsid w:val="003E6B6C"/>
    <w:rsid w:val="00431DA4"/>
    <w:rsid w:val="004330FF"/>
    <w:rsid w:val="0048004B"/>
    <w:rsid w:val="00481915"/>
    <w:rsid w:val="004B7CF9"/>
    <w:rsid w:val="004D5A36"/>
    <w:rsid w:val="004F6CD2"/>
    <w:rsid w:val="0054265C"/>
    <w:rsid w:val="005869C9"/>
    <w:rsid w:val="00595360"/>
    <w:rsid w:val="005A4CC4"/>
    <w:rsid w:val="005C56FC"/>
    <w:rsid w:val="005D2404"/>
    <w:rsid w:val="005D593C"/>
    <w:rsid w:val="00600056"/>
    <w:rsid w:val="00607BFC"/>
    <w:rsid w:val="006111F6"/>
    <w:rsid w:val="00622433"/>
    <w:rsid w:val="0062615A"/>
    <w:rsid w:val="0065194C"/>
    <w:rsid w:val="00701EDB"/>
    <w:rsid w:val="0071635A"/>
    <w:rsid w:val="00762DCC"/>
    <w:rsid w:val="007722F4"/>
    <w:rsid w:val="007B6437"/>
    <w:rsid w:val="007F03B5"/>
    <w:rsid w:val="007F78D4"/>
    <w:rsid w:val="0085156F"/>
    <w:rsid w:val="00860CC1"/>
    <w:rsid w:val="00892543"/>
    <w:rsid w:val="00896347"/>
    <w:rsid w:val="008F526D"/>
    <w:rsid w:val="009519FA"/>
    <w:rsid w:val="00A03123"/>
    <w:rsid w:val="00A10A07"/>
    <w:rsid w:val="00A177BC"/>
    <w:rsid w:val="00A25675"/>
    <w:rsid w:val="00A504A3"/>
    <w:rsid w:val="00A73153"/>
    <w:rsid w:val="00AE0403"/>
    <w:rsid w:val="00AE0E49"/>
    <w:rsid w:val="00AF2422"/>
    <w:rsid w:val="00B37578"/>
    <w:rsid w:val="00B76934"/>
    <w:rsid w:val="00BF76A9"/>
    <w:rsid w:val="00C81D8A"/>
    <w:rsid w:val="00C91770"/>
    <w:rsid w:val="00C95C3D"/>
    <w:rsid w:val="00CA1AD7"/>
    <w:rsid w:val="00CB0337"/>
    <w:rsid w:val="00CC5226"/>
    <w:rsid w:val="00CE21FC"/>
    <w:rsid w:val="00D66B80"/>
    <w:rsid w:val="00DD3338"/>
    <w:rsid w:val="00DF089B"/>
    <w:rsid w:val="00DF5ED7"/>
    <w:rsid w:val="00E00426"/>
    <w:rsid w:val="00E45332"/>
    <w:rsid w:val="00E50284"/>
    <w:rsid w:val="00E72EDC"/>
    <w:rsid w:val="00EB3690"/>
    <w:rsid w:val="00F03BA2"/>
    <w:rsid w:val="00F126DB"/>
    <w:rsid w:val="00F330AA"/>
    <w:rsid w:val="00F51A06"/>
    <w:rsid w:val="00F53FA3"/>
    <w:rsid w:val="00F87214"/>
    <w:rsid w:val="00FA6C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02EF3"/>
  <w15:docId w15:val="{B98922E0-193A-4296-A512-8F492A50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2422"/>
    <w:pPr>
      <w:keepNext/>
      <w:keepLines/>
      <w:spacing w:before="480" w:after="0"/>
      <w:outlineLvl w:val="0"/>
    </w:pPr>
    <w:rPr>
      <w:rFonts w:ascii="Arial" w:eastAsiaTheme="majorEastAsia" w:hAnsi="Arial" w:cstheme="majorBidi"/>
      <w:b/>
      <w:bCs/>
      <w:color w:val="2E74B5" w:themeColor="accent1" w:themeShade="BF"/>
      <w:sz w:val="20"/>
      <w:szCs w:val="28"/>
      <w:u w:val="single"/>
    </w:rPr>
  </w:style>
  <w:style w:type="paragraph" w:styleId="Ttulo2">
    <w:name w:val="heading 2"/>
    <w:basedOn w:val="Normal"/>
    <w:next w:val="Normal"/>
    <w:link w:val="Ttulo2Car"/>
    <w:uiPriority w:val="9"/>
    <w:semiHidden/>
    <w:unhideWhenUsed/>
    <w:qFormat/>
    <w:rsid w:val="00F33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162F81"/>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9D2"/>
    <w:pPr>
      <w:ind w:left="720"/>
      <w:contextualSpacing/>
    </w:pPr>
  </w:style>
  <w:style w:type="paragraph" w:styleId="Encabezado">
    <w:name w:val="header"/>
    <w:basedOn w:val="Normal"/>
    <w:link w:val="EncabezadoCar"/>
    <w:uiPriority w:val="99"/>
    <w:unhideWhenUsed/>
    <w:rsid w:val="003C7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79D2"/>
  </w:style>
  <w:style w:type="paragraph" w:styleId="Piedepgina">
    <w:name w:val="footer"/>
    <w:basedOn w:val="Normal"/>
    <w:link w:val="PiedepginaCar"/>
    <w:uiPriority w:val="99"/>
    <w:unhideWhenUsed/>
    <w:rsid w:val="003C7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9D2"/>
  </w:style>
  <w:style w:type="table" w:styleId="Tablaconcuadrcula">
    <w:name w:val="Table Grid"/>
    <w:basedOn w:val="Tablanormal"/>
    <w:uiPriority w:val="39"/>
    <w:rsid w:val="003C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404"/>
    <w:rPr>
      <w:rFonts w:ascii="Segoe UI" w:hAnsi="Segoe UI" w:cs="Segoe UI"/>
      <w:sz w:val="18"/>
      <w:szCs w:val="18"/>
    </w:rPr>
  </w:style>
  <w:style w:type="character" w:customStyle="1" w:styleId="Ttulo3Car">
    <w:name w:val="Título 3 Car"/>
    <w:basedOn w:val="Fuentedeprrafopredeter"/>
    <w:link w:val="Ttulo3"/>
    <w:uiPriority w:val="9"/>
    <w:rsid w:val="00162F81"/>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162F8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F330AA"/>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7F78D4"/>
    <w:rPr>
      <w:color w:val="0000FF"/>
      <w:u w:val="single"/>
    </w:rPr>
  </w:style>
  <w:style w:type="character" w:customStyle="1" w:styleId="Ttulo1Car">
    <w:name w:val="Título 1 Car"/>
    <w:basedOn w:val="Fuentedeprrafopredeter"/>
    <w:link w:val="Ttulo1"/>
    <w:uiPriority w:val="9"/>
    <w:rsid w:val="00AF2422"/>
    <w:rPr>
      <w:rFonts w:ascii="Arial" w:eastAsiaTheme="majorEastAsia" w:hAnsi="Arial" w:cstheme="majorBidi"/>
      <w:b/>
      <w:bCs/>
      <w:color w:val="2E74B5" w:themeColor="accent1" w:themeShade="BF"/>
      <w:sz w:val="20"/>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6319">
      <w:bodyDiv w:val="1"/>
      <w:marLeft w:val="0"/>
      <w:marRight w:val="0"/>
      <w:marTop w:val="0"/>
      <w:marBottom w:val="0"/>
      <w:divBdr>
        <w:top w:val="none" w:sz="0" w:space="0" w:color="auto"/>
        <w:left w:val="none" w:sz="0" w:space="0" w:color="auto"/>
        <w:bottom w:val="none" w:sz="0" w:space="0" w:color="auto"/>
        <w:right w:val="none" w:sz="0" w:space="0" w:color="auto"/>
      </w:divBdr>
      <w:divsChild>
        <w:div w:id="1951008491">
          <w:marLeft w:val="0"/>
          <w:marRight w:val="0"/>
          <w:marTop w:val="0"/>
          <w:marBottom w:val="0"/>
          <w:divBdr>
            <w:top w:val="none" w:sz="0" w:space="0" w:color="auto"/>
            <w:left w:val="none" w:sz="0" w:space="0" w:color="auto"/>
            <w:bottom w:val="none" w:sz="0" w:space="0" w:color="auto"/>
            <w:right w:val="none" w:sz="0" w:space="0" w:color="auto"/>
          </w:divBdr>
          <w:divsChild>
            <w:div w:id="906458393">
              <w:marLeft w:val="0"/>
              <w:marRight w:val="0"/>
              <w:marTop w:val="0"/>
              <w:marBottom w:val="0"/>
              <w:divBdr>
                <w:top w:val="none" w:sz="0" w:space="0" w:color="auto"/>
                <w:left w:val="none" w:sz="0" w:space="0" w:color="auto"/>
                <w:bottom w:val="none" w:sz="0" w:space="0" w:color="auto"/>
                <w:right w:val="none" w:sz="0" w:space="0" w:color="auto"/>
              </w:divBdr>
            </w:div>
          </w:divsChild>
        </w:div>
        <w:div w:id="790637266">
          <w:marLeft w:val="0"/>
          <w:marRight w:val="0"/>
          <w:marTop w:val="0"/>
          <w:marBottom w:val="0"/>
          <w:divBdr>
            <w:top w:val="none" w:sz="0" w:space="0" w:color="auto"/>
            <w:left w:val="none" w:sz="0" w:space="0" w:color="auto"/>
            <w:bottom w:val="none" w:sz="0" w:space="0" w:color="auto"/>
            <w:right w:val="none" w:sz="0" w:space="0" w:color="auto"/>
          </w:divBdr>
          <w:divsChild>
            <w:div w:id="11791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05">
      <w:bodyDiv w:val="1"/>
      <w:marLeft w:val="0"/>
      <w:marRight w:val="0"/>
      <w:marTop w:val="0"/>
      <w:marBottom w:val="0"/>
      <w:divBdr>
        <w:top w:val="none" w:sz="0" w:space="0" w:color="auto"/>
        <w:left w:val="none" w:sz="0" w:space="0" w:color="auto"/>
        <w:bottom w:val="none" w:sz="0" w:space="0" w:color="auto"/>
        <w:right w:val="none" w:sz="0" w:space="0" w:color="auto"/>
      </w:divBdr>
      <w:divsChild>
        <w:div w:id="1574463657">
          <w:marLeft w:val="0"/>
          <w:marRight w:val="0"/>
          <w:marTop w:val="0"/>
          <w:marBottom w:val="0"/>
          <w:divBdr>
            <w:top w:val="none" w:sz="0" w:space="0" w:color="auto"/>
            <w:left w:val="none" w:sz="0" w:space="0" w:color="auto"/>
            <w:bottom w:val="none" w:sz="0" w:space="0" w:color="auto"/>
            <w:right w:val="none" w:sz="0" w:space="0" w:color="auto"/>
          </w:divBdr>
        </w:div>
      </w:divsChild>
    </w:div>
    <w:div w:id="1559122135">
      <w:bodyDiv w:val="1"/>
      <w:marLeft w:val="0"/>
      <w:marRight w:val="0"/>
      <w:marTop w:val="0"/>
      <w:marBottom w:val="0"/>
      <w:divBdr>
        <w:top w:val="none" w:sz="0" w:space="0" w:color="auto"/>
        <w:left w:val="none" w:sz="0" w:space="0" w:color="auto"/>
        <w:bottom w:val="none" w:sz="0" w:space="0" w:color="auto"/>
        <w:right w:val="none" w:sz="0" w:space="0" w:color="auto"/>
      </w:divBdr>
      <w:divsChild>
        <w:div w:id="696925923">
          <w:marLeft w:val="0"/>
          <w:marRight w:val="0"/>
          <w:marTop w:val="0"/>
          <w:marBottom w:val="0"/>
          <w:divBdr>
            <w:top w:val="none" w:sz="0" w:space="0" w:color="auto"/>
            <w:left w:val="none" w:sz="0" w:space="0" w:color="auto"/>
            <w:bottom w:val="none" w:sz="0" w:space="0" w:color="auto"/>
            <w:right w:val="none" w:sz="0" w:space="0" w:color="auto"/>
          </w:divBdr>
          <w:divsChild>
            <w:div w:id="128788314">
              <w:marLeft w:val="0"/>
              <w:marRight w:val="0"/>
              <w:marTop w:val="0"/>
              <w:marBottom w:val="0"/>
              <w:divBdr>
                <w:top w:val="none" w:sz="0" w:space="0" w:color="auto"/>
                <w:left w:val="none" w:sz="0" w:space="0" w:color="auto"/>
                <w:bottom w:val="none" w:sz="0" w:space="0" w:color="auto"/>
                <w:right w:val="none" w:sz="0" w:space="0" w:color="auto"/>
              </w:divBdr>
            </w:div>
          </w:divsChild>
        </w:div>
        <w:div w:id="493448976">
          <w:marLeft w:val="0"/>
          <w:marRight w:val="0"/>
          <w:marTop w:val="0"/>
          <w:marBottom w:val="0"/>
          <w:divBdr>
            <w:top w:val="none" w:sz="0" w:space="0" w:color="auto"/>
            <w:left w:val="none" w:sz="0" w:space="0" w:color="auto"/>
            <w:bottom w:val="none" w:sz="0" w:space="0" w:color="auto"/>
            <w:right w:val="none" w:sz="0" w:space="0" w:color="auto"/>
          </w:divBdr>
          <w:divsChild>
            <w:div w:id="1380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gamosaprendiendo.mineduc.cl/wp-content/uploads/2020/09/Protocolo-MedidasPreventivasOrganizacionJornada-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amosaprendiendo.mineduc.cl/retorno-a-clases-presencia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b.cl/pasoapaso/" TargetMode="External"/><Relationship Id="rId4" Type="http://schemas.openxmlformats.org/officeDocument/2006/relationships/webSettings" Target="webSettings.xml"/><Relationship Id="rId9" Type="http://schemas.openxmlformats.org/officeDocument/2006/relationships/hyperlink" Target="https://www.minsal.cl/wp-content/uploads/2020/04/2020.04.12_GUIA-PRACTICA-CUARENTENA-EN-TIEMPOS-DE-COVID19_fin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Prevensionista de Riesgos</dc:creator>
  <cp:keywords/>
  <dc:description/>
  <cp:lastModifiedBy>Leslie Fuentes</cp:lastModifiedBy>
  <cp:revision>5</cp:revision>
  <cp:lastPrinted>2018-10-10T12:43:00Z</cp:lastPrinted>
  <dcterms:created xsi:type="dcterms:W3CDTF">2022-02-23T12:39:00Z</dcterms:created>
  <dcterms:modified xsi:type="dcterms:W3CDTF">2022-02-23T15:16:00Z</dcterms:modified>
</cp:coreProperties>
</file>