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404" w:rsidTr="005D2404">
        <w:tc>
          <w:tcPr>
            <w:tcW w:w="8828" w:type="dxa"/>
            <w:shd w:val="clear" w:color="auto" w:fill="D9D9D9" w:themeFill="background1" w:themeFillShade="D9"/>
          </w:tcPr>
          <w:p w:rsidR="005D2404" w:rsidRDefault="005D2404" w:rsidP="005D24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089B">
              <w:rPr>
                <w:rFonts w:ascii="Arial" w:hAnsi="Arial" w:cs="Arial"/>
                <w:b/>
                <w:sz w:val="20"/>
              </w:rPr>
              <w:t>INSTRUCT</w:t>
            </w:r>
            <w:r w:rsidR="00F51A06">
              <w:rPr>
                <w:rFonts w:ascii="Arial" w:hAnsi="Arial" w:cs="Arial"/>
                <w:b/>
                <w:sz w:val="20"/>
              </w:rPr>
              <w:t>IV</w:t>
            </w:r>
            <w:r w:rsidR="00D54202">
              <w:rPr>
                <w:rFonts w:ascii="Arial" w:hAnsi="Arial" w:cs="Arial"/>
                <w:b/>
                <w:sz w:val="20"/>
              </w:rPr>
              <w:t>O USO DE PROTECCION OCULAR</w:t>
            </w:r>
          </w:p>
        </w:tc>
      </w:tr>
    </w:tbl>
    <w:p w:rsidR="00162F81" w:rsidRPr="00607BFC" w:rsidRDefault="00211479" w:rsidP="0018604F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u w:val="single"/>
        </w:rPr>
      </w:pPr>
      <w:r>
        <w:rPr>
          <w:rFonts w:ascii="Arial" w:hAnsi="Arial" w:cs="Arial"/>
          <w:b/>
          <w:color w:val="0070C0"/>
          <w:sz w:val="20"/>
          <w:u w:val="single"/>
        </w:rPr>
        <w:t xml:space="preserve">Tipos </w:t>
      </w:r>
      <w:r w:rsidR="00162F81" w:rsidRPr="00607BFC">
        <w:rPr>
          <w:rFonts w:ascii="Arial" w:hAnsi="Arial" w:cs="Arial"/>
          <w:b/>
          <w:color w:val="0070C0"/>
          <w:sz w:val="20"/>
          <w:u w:val="single"/>
        </w:rPr>
        <w:t>de</w:t>
      </w:r>
      <w:r w:rsidR="009E6FC0">
        <w:rPr>
          <w:rFonts w:ascii="Arial" w:hAnsi="Arial" w:cs="Arial"/>
          <w:b/>
          <w:color w:val="0070C0"/>
          <w:sz w:val="20"/>
          <w:u w:val="single"/>
        </w:rPr>
        <w:t xml:space="preserve"> protección ocular</w:t>
      </w:r>
    </w:p>
    <w:p w:rsidR="00211479" w:rsidRPr="00EA79BB" w:rsidRDefault="001A7CB3" w:rsidP="00211479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color w:val="0070C0"/>
          <w:sz w:val="20"/>
          <w:szCs w:val="20"/>
          <w:u w:val="single"/>
        </w:rPr>
        <w:t>Monogafas (gog</w:t>
      </w:r>
      <w:r w:rsidR="00211479" w:rsidRPr="00EA79BB">
        <w:rPr>
          <w:rFonts w:ascii="Arial" w:hAnsi="Arial" w:cs="Arial"/>
          <w:color w:val="0070C0"/>
          <w:sz w:val="20"/>
          <w:szCs w:val="20"/>
          <w:u w:val="single"/>
        </w:rPr>
        <w:t>gles)</w:t>
      </w:r>
    </w:p>
    <w:p w:rsidR="00211479" w:rsidRPr="00211479" w:rsidRDefault="00211479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1479">
        <w:rPr>
          <w:rFonts w:ascii="Arial" w:hAnsi="Arial" w:cs="Arial"/>
          <w:sz w:val="20"/>
          <w:szCs w:val="20"/>
        </w:rPr>
        <w:t>Las monogafas están diseñadas para ajustarse cómodamente, pero no necesariamente se sellan alrededor de los ojos del usuario.</w:t>
      </w:r>
    </w:p>
    <w:p w:rsidR="00211479" w:rsidRPr="00211479" w:rsidRDefault="00211479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CDC / NIOSH han declarado</w:t>
      </w:r>
      <w:r w:rsidR="00557E0C">
        <w:rPr>
          <w:rFonts w:ascii="Arial" w:hAnsi="Arial" w:cs="Arial"/>
          <w:sz w:val="20"/>
          <w:szCs w:val="20"/>
        </w:rPr>
        <w:t xml:space="preserve">: </w:t>
      </w:r>
      <w:r w:rsidRPr="00211479">
        <w:rPr>
          <w:rFonts w:ascii="Arial" w:hAnsi="Arial" w:cs="Arial"/>
          <w:sz w:val="20"/>
          <w:szCs w:val="20"/>
        </w:rPr>
        <w:t>las monogafas protectoras con ventilación indir</w:t>
      </w:r>
      <w:r w:rsidR="00557E0C">
        <w:rPr>
          <w:rFonts w:ascii="Arial" w:hAnsi="Arial" w:cs="Arial"/>
          <w:sz w:val="20"/>
          <w:szCs w:val="20"/>
        </w:rPr>
        <w:t>ecta y apropiadamente ajustadas</w:t>
      </w:r>
      <w:r w:rsidRPr="00211479">
        <w:rPr>
          <w:rFonts w:ascii="Arial" w:hAnsi="Arial" w:cs="Arial"/>
          <w:sz w:val="20"/>
          <w:szCs w:val="20"/>
        </w:rPr>
        <w:t xml:space="preserve"> con recubrimiento</w:t>
      </w:r>
      <w:r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antiempañante de fábrica proporcionan la protección ocular práctica más confiable contra salpicaduras, aerosoles y neblinas. Sin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embargo, para ser efectivas, las gafas deben quedar ajustadas, particularmente desde los extremos del ojo y sobre la frente. Si bien son</w:t>
      </w:r>
      <w:r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muy efectivas como protección para los ojos, las monogafas no brindan protección contra salpicaduras o salpicaduras para otras partes</w:t>
      </w:r>
      <w:r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de la cara</w:t>
      </w:r>
      <w:r>
        <w:rPr>
          <w:rFonts w:ascii="Arial" w:hAnsi="Arial" w:cs="Arial"/>
          <w:sz w:val="20"/>
          <w:szCs w:val="20"/>
        </w:rPr>
        <w:t>.</w:t>
      </w:r>
    </w:p>
    <w:p w:rsidR="00211479" w:rsidRDefault="00211479" w:rsidP="0021147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1479">
        <w:rPr>
          <w:rFonts w:ascii="Arial" w:hAnsi="Arial" w:cs="Arial"/>
          <w:sz w:val="20"/>
          <w:szCs w:val="20"/>
        </w:rPr>
        <w:t>• Las monogafas con ventilación directa pueden permitir la penetración de salpicaduras o aerosoles;</w:t>
      </w:r>
      <w:r>
        <w:rPr>
          <w:rFonts w:ascii="Arial" w:hAnsi="Arial" w:cs="Arial"/>
          <w:sz w:val="20"/>
          <w:szCs w:val="20"/>
        </w:rPr>
        <w:t xml:space="preserve"> por lo tanto, </w:t>
      </w:r>
      <w:r w:rsidRPr="00EA79BB">
        <w:rPr>
          <w:rFonts w:ascii="Arial" w:hAnsi="Arial" w:cs="Arial"/>
          <w:b/>
          <w:sz w:val="20"/>
          <w:szCs w:val="20"/>
        </w:rPr>
        <w:t>se prefieren las monogafas con ventilación indirecta o sin ventilación para el control de infecciones.”</w:t>
      </w:r>
    </w:p>
    <w:p w:rsidR="001F710F" w:rsidRPr="00EA79BB" w:rsidRDefault="001F710F" w:rsidP="001F710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2BEF78E8" wp14:editId="1CFE1B39">
            <wp:extent cx="1143000" cy="771018"/>
            <wp:effectExtent l="57150" t="57150" r="114300" b="1054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3837" cy="778328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1479" w:rsidRPr="00EA79BB" w:rsidRDefault="00211479" w:rsidP="00211479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EA79BB">
        <w:rPr>
          <w:rFonts w:ascii="Arial" w:hAnsi="Arial" w:cs="Arial"/>
          <w:color w:val="0070C0"/>
          <w:sz w:val="20"/>
          <w:szCs w:val="20"/>
          <w:u w:val="single"/>
        </w:rPr>
        <w:t>Caretas Faciales</w:t>
      </w:r>
    </w:p>
    <w:p w:rsidR="00211479" w:rsidRPr="00211479" w:rsidRDefault="00211479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1479">
        <w:rPr>
          <w:rFonts w:ascii="Arial" w:hAnsi="Arial" w:cs="Arial"/>
          <w:sz w:val="20"/>
          <w:szCs w:val="20"/>
        </w:rPr>
        <w:t>Los protectores faciales están diseñados para ayudar a proteger partes de la cara del usuario ante ciertas exposiciones. Si bien las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monogafas protectoras ayudan a proteger los ojos del usuario de salpicaduras, aerosoles y neblinas, un protector facial puede ayudar a</w:t>
      </w:r>
      <w:r w:rsidR="00557E0C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 xml:space="preserve">reducir la exposición tanto a los ojos como a otras áreas </w:t>
      </w:r>
      <w:r w:rsidR="00CD79C2">
        <w:rPr>
          <w:rFonts w:ascii="Arial" w:hAnsi="Arial" w:cs="Arial"/>
          <w:sz w:val="20"/>
          <w:szCs w:val="20"/>
        </w:rPr>
        <w:t xml:space="preserve">faciales. </w:t>
      </w:r>
      <w:r w:rsidRPr="00211479">
        <w:rPr>
          <w:rFonts w:ascii="Arial" w:hAnsi="Arial" w:cs="Arial"/>
          <w:sz w:val="20"/>
          <w:szCs w:val="20"/>
        </w:rPr>
        <w:t>Los protectores faciales, ya sean desechables o reutilizables, deben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cubrir el frente y los lados de la cara. Esto ayudará a reducir la posibilidad de que salpicaduras, aerosoles y neblinas pasen por los bordes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de la careta y llegar a los ojos u otras áreas faciales. Los protectores faciales por sí solos pueden no proporcionar suficiente protección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para los ojos de las neblinas o aerosoles en el aire, la CDC / NIOSH recomienda que se usen con monogafas donde se requieren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precauciones para el control de infecciones transmitidas por el aire</w:t>
      </w:r>
      <w:r w:rsidR="00CD79C2">
        <w:rPr>
          <w:rFonts w:ascii="Arial" w:hAnsi="Arial" w:cs="Arial"/>
          <w:sz w:val="20"/>
          <w:szCs w:val="20"/>
        </w:rPr>
        <w:t>.</w:t>
      </w:r>
    </w:p>
    <w:p w:rsidR="00211479" w:rsidRDefault="00211479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1479">
        <w:rPr>
          <w:rFonts w:ascii="Arial" w:hAnsi="Arial" w:cs="Arial"/>
          <w:sz w:val="20"/>
          <w:szCs w:val="20"/>
        </w:rPr>
        <w:t>Según CDC/NIOSH - no se debe confiar únicamente en los protectores faciales desechables para el personal médico hechos de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películas livianas unidas a una mascarilla quirúrgica relativamente plana o que solo ajustan holgadamente alrededor de la cara como</w:t>
      </w:r>
      <w:r w:rsidR="00EA79BB">
        <w:rPr>
          <w:rFonts w:ascii="Arial" w:hAnsi="Arial" w:cs="Arial"/>
          <w:sz w:val="20"/>
          <w:szCs w:val="20"/>
        </w:rPr>
        <w:t xml:space="preserve"> </w:t>
      </w:r>
      <w:r w:rsidR="00CD79C2">
        <w:rPr>
          <w:rFonts w:ascii="Arial" w:hAnsi="Arial" w:cs="Arial"/>
          <w:sz w:val="20"/>
          <w:szCs w:val="20"/>
        </w:rPr>
        <w:t>protección óptima.</w:t>
      </w:r>
    </w:p>
    <w:p w:rsidR="00B33454" w:rsidRDefault="00B33454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Cada vez que un docente requiera realizar demostración de modulación y/o pronunciación sin mascarilla a los alumnos, deberá utilizar careta facial.</w:t>
      </w:r>
    </w:p>
    <w:p w:rsidR="00FB0D60" w:rsidRDefault="00FB0D60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45310FB1" wp14:editId="0633C163">
            <wp:simplePos x="0" y="0"/>
            <wp:positionH relativeFrom="margin">
              <wp:posOffset>2158366</wp:posOffset>
            </wp:positionH>
            <wp:positionV relativeFrom="paragraph">
              <wp:posOffset>34290</wp:posOffset>
            </wp:positionV>
            <wp:extent cx="1028700" cy="955427"/>
            <wp:effectExtent l="57150" t="57150" r="114300" b="1117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tector-facial-medico-protector-D_NQ_NP_651670-MLC41323828033_042020-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04" cy="96509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0D60" w:rsidRDefault="00FB0D60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D60" w:rsidRDefault="00FB0D60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B679C" w:rsidRPr="00211479" w:rsidRDefault="009B679C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1479" w:rsidRPr="00EA79BB" w:rsidRDefault="00211479" w:rsidP="00211479">
      <w:pPr>
        <w:spacing w:line="276" w:lineRule="auto"/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 w:rsidRPr="00EA79BB">
        <w:rPr>
          <w:rFonts w:ascii="Arial" w:hAnsi="Arial" w:cs="Arial"/>
          <w:color w:val="0070C0"/>
          <w:sz w:val="20"/>
          <w:szCs w:val="20"/>
          <w:u w:val="single"/>
        </w:rPr>
        <w:t>Gafas de seguridad</w:t>
      </w:r>
    </w:p>
    <w:p w:rsidR="00106B9D" w:rsidRDefault="00211479" w:rsidP="0021147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1479">
        <w:rPr>
          <w:rFonts w:ascii="Arial" w:hAnsi="Arial" w:cs="Arial"/>
          <w:sz w:val="20"/>
          <w:szCs w:val="20"/>
        </w:rPr>
        <w:t>Las gafas de seguridad brindan protección contra impactos, pero no brindan el mismo nivel de protección contra salpicaduras o</w:t>
      </w:r>
      <w:r w:rsidR="00FB0D60">
        <w:rPr>
          <w:rFonts w:ascii="Arial" w:hAnsi="Arial" w:cs="Arial"/>
          <w:sz w:val="20"/>
          <w:szCs w:val="20"/>
        </w:rPr>
        <w:t xml:space="preserve"> </w:t>
      </w:r>
      <w:r w:rsidRPr="00211479">
        <w:rPr>
          <w:rFonts w:ascii="Arial" w:hAnsi="Arial" w:cs="Arial"/>
          <w:sz w:val="20"/>
          <w:szCs w:val="20"/>
        </w:rPr>
        <w:t>neblina</w:t>
      </w:r>
      <w:r w:rsidR="001F710F">
        <w:rPr>
          <w:rFonts w:ascii="Arial" w:hAnsi="Arial" w:cs="Arial"/>
          <w:sz w:val="20"/>
          <w:szCs w:val="20"/>
        </w:rPr>
        <w:t>s que las monogafas protectoras.</w:t>
      </w:r>
    </w:p>
    <w:p w:rsidR="00FB0D60" w:rsidRDefault="00FB0D60" w:rsidP="00FB0D6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 wp14:anchorId="17C25E0A" wp14:editId="169E6626">
            <wp:extent cx="1295400" cy="925286"/>
            <wp:effectExtent l="57150" t="57150" r="114300" b="1225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_Anteoj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5286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790014A" wp14:editId="78FC17F0">
            <wp:extent cx="1138434" cy="981075"/>
            <wp:effectExtent l="57150" t="57150" r="119380" b="104775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86" cy="98732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05F" w:rsidRPr="009B679C" w:rsidRDefault="00B7305F" w:rsidP="009B679C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B679C">
        <w:rPr>
          <w:rFonts w:ascii="Arial" w:hAnsi="Arial" w:cs="Arial"/>
          <w:b/>
          <w:sz w:val="20"/>
          <w:szCs w:val="20"/>
        </w:rPr>
        <w:t xml:space="preserve"> </w:t>
      </w:r>
      <w:r w:rsidRPr="009B679C">
        <w:rPr>
          <w:rFonts w:ascii="Arial" w:hAnsi="Arial" w:cs="Arial"/>
          <w:b/>
          <w:color w:val="0070C0"/>
          <w:sz w:val="20"/>
          <w:szCs w:val="20"/>
        </w:rPr>
        <w:t xml:space="preserve">¿Cuál es la duración de la protección ocular? </w:t>
      </w:r>
    </w:p>
    <w:p w:rsidR="00B7305F" w:rsidRDefault="00B7305F" w:rsidP="00B730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protección ocular no tiene un límite de duración, mientras se tomen las medidas de cuidado necesarias para mantener su indemnidad, tal como</w:t>
      </w:r>
      <w:r w:rsidR="007B3560">
        <w:rPr>
          <w:rFonts w:ascii="Arial" w:hAnsi="Arial" w:cs="Arial"/>
          <w:sz w:val="20"/>
          <w:szCs w:val="20"/>
        </w:rPr>
        <w:t xml:space="preserve"> es</w:t>
      </w:r>
      <w:r>
        <w:rPr>
          <w:rFonts w:ascii="Arial" w:hAnsi="Arial" w:cs="Arial"/>
          <w:sz w:val="20"/>
          <w:szCs w:val="20"/>
        </w:rPr>
        <w:t xml:space="preserve"> el buen uso del elemento.</w:t>
      </w:r>
    </w:p>
    <w:p w:rsidR="00B7305F" w:rsidRDefault="00B7305F" w:rsidP="00B730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que la protección ocular sufra daño, esta debe reemplazarse.</w:t>
      </w:r>
    </w:p>
    <w:p w:rsidR="00FB0D60" w:rsidRPr="009B679C" w:rsidRDefault="00B7305F" w:rsidP="009B679C">
      <w:pPr>
        <w:pStyle w:val="Prrafode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9B679C">
        <w:rPr>
          <w:rFonts w:ascii="Arial" w:hAnsi="Arial" w:cs="Arial"/>
          <w:b/>
          <w:noProof/>
          <w:color w:val="0070C0"/>
          <w:sz w:val="20"/>
          <w:szCs w:val="20"/>
          <w:lang w:val="es-MX" w:eastAsia="es-MX"/>
        </w:rPr>
        <w:t xml:space="preserve"> </w:t>
      </w:r>
      <w:r w:rsidR="00FB0D60" w:rsidRPr="009B679C">
        <w:rPr>
          <w:rFonts w:ascii="Arial" w:hAnsi="Arial" w:cs="Arial"/>
          <w:b/>
          <w:noProof/>
          <w:color w:val="0070C0"/>
          <w:sz w:val="20"/>
          <w:szCs w:val="20"/>
          <w:lang w:val="es-MX" w:eastAsia="es-MX"/>
        </w:rPr>
        <w:t xml:space="preserve"> </w:t>
      </w:r>
      <w:r w:rsidR="00FB0D60" w:rsidRPr="009B679C">
        <w:rPr>
          <w:rFonts w:ascii="Arial" w:hAnsi="Arial" w:cs="Arial"/>
          <w:b/>
          <w:color w:val="0070C0"/>
          <w:sz w:val="20"/>
          <w:szCs w:val="20"/>
        </w:rPr>
        <w:t>Pasos estándar de limpieza y desinfección de gafas</w:t>
      </w:r>
    </w:p>
    <w:p w:rsidR="00B7305F" w:rsidRPr="00B7305F" w:rsidRDefault="00FB0D60" w:rsidP="00B730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B7305F">
        <w:rPr>
          <w:rFonts w:ascii="Arial" w:hAnsi="Arial" w:cs="Arial"/>
          <w:sz w:val="20"/>
        </w:rPr>
        <w:t>Se recomienda limpiar después de cada uso. Se deben usar guantes de nitrilo o vin</w:t>
      </w:r>
      <w:r w:rsidR="00B7305F" w:rsidRPr="00B7305F">
        <w:rPr>
          <w:rFonts w:ascii="Arial" w:hAnsi="Arial" w:cs="Arial"/>
          <w:sz w:val="20"/>
        </w:rPr>
        <w:t>ilo durante la limpieza.</w:t>
      </w:r>
      <w:r w:rsidRPr="00B7305F">
        <w:rPr>
          <w:rFonts w:ascii="Arial" w:hAnsi="Arial" w:cs="Arial"/>
          <w:sz w:val="20"/>
        </w:rPr>
        <w:t xml:space="preserve"> </w:t>
      </w:r>
    </w:p>
    <w:p w:rsidR="00B7305F" w:rsidRPr="00B7305F" w:rsidRDefault="00FB0D60" w:rsidP="00B730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B7305F">
        <w:rPr>
          <w:rFonts w:ascii="Arial" w:hAnsi="Arial" w:cs="Arial"/>
          <w:sz w:val="20"/>
        </w:rPr>
        <w:t>Limpie las gafas sumergiéndolas en una s</w:t>
      </w:r>
      <w:r w:rsidR="00B7305F" w:rsidRPr="00B7305F">
        <w:rPr>
          <w:rFonts w:ascii="Arial" w:hAnsi="Arial" w:cs="Arial"/>
          <w:sz w:val="20"/>
        </w:rPr>
        <w:t>olución de agua tibia con detergente, frote</w:t>
      </w:r>
      <w:r w:rsidRPr="00B7305F">
        <w:rPr>
          <w:rFonts w:ascii="Arial" w:hAnsi="Arial" w:cs="Arial"/>
          <w:sz w:val="20"/>
        </w:rPr>
        <w:t xml:space="preserve"> con un paño suave hasta que estén limpias. </w:t>
      </w:r>
    </w:p>
    <w:p w:rsidR="00B7305F" w:rsidRPr="00B7305F" w:rsidRDefault="00FB0D60" w:rsidP="00B730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B7305F">
        <w:rPr>
          <w:rFonts w:ascii="Arial" w:hAnsi="Arial" w:cs="Arial"/>
          <w:sz w:val="20"/>
        </w:rPr>
        <w:t>Desinfecte remojando las gafas de acuerdo con las instrucciones del usuario para el desinfectante seleccionado, incluida la compatibilidad y uso, la apl</w:t>
      </w:r>
      <w:r w:rsidR="00CD79C2">
        <w:rPr>
          <w:rFonts w:ascii="Arial" w:hAnsi="Arial" w:cs="Arial"/>
          <w:sz w:val="20"/>
        </w:rPr>
        <w:t>icación y el tiempo de contacto.</w:t>
      </w:r>
    </w:p>
    <w:p w:rsidR="00B7305F" w:rsidRPr="00B7305F" w:rsidRDefault="00FB0D60" w:rsidP="00B7305F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</w:rPr>
      </w:pPr>
      <w:r w:rsidRPr="00B7305F">
        <w:rPr>
          <w:rFonts w:ascii="Arial" w:hAnsi="Arial" w:cs="Arial"/>
          <w:sz w:val="20"/>
        </w:rPr>
        <w:t xml:space="preserve">Si </w:t>
      </w:r>
      <w:r w:rsidR="00D701C3">
        <w:rPr>
          <w:rFonts w:ascii="Arial" w:hAnsi="Arial" w:cs="Arial"/>
          <w:sz w:val="20"/>
        </w:rPr>
        <w:t xml:space="preserve">se indica en las instrucciones </w:t>
      </w:r>
      <w:r w:rsidRPr="00B7305F">
        <w:rPr>
          <w:rFonts w:ascii="Arial" w:hAnsi="Arial" w:cs="Arial"/>
          <w:sz w:val="20"/>
        </w:rPr>
        <w:t>e</w:t>
      </w:r>
      <w:r w:rsidR="00D701C3">
        <w:rPr>
          <w:rFonts w:ascii="Arial" w:hAnsi="Arial" w:cs="Arial"/>
          <w:sz w:val="20"/>
        </w:rPr>
        <w:t>l</w:t>
      </w:r>
      <w:r w:rsidRPr="00B7305F">
        <w:rPr>
          <w:rFonts w:ascii="Arial" w:hAnsi="Arial" w:cs="Arial"/>
          <w:sz w:val="20"/>
        </w:rPr>
        <w:t xml:space="preserve"> uso del desinfectante, enjuague bien con agua fresca y tibia. </w:t>
      </w:r>
    </w:p>
    <w:p w:rsidR="006C33B8" w:rsidRPr="009B679C" w:rsidRDefault="00FB0D60" w:rsidP="004C6350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D4BE1">
        <w:rPr>
          <w:rFonts w:ascii="Arial" w:hAnsi="Arial" w:cs="Arial"/>
          <w:sz w:val="20"/>
        </w:rPr>
        <w:t>Secar al ambiente en un área no contaminada.</w:t>
      </w:r>
    </w:p>
    <w:p w:rsidR="009B679C" w:rsidRPr="008D4BE1" w:rsidRDefault="009B679C" w:rsidP="009B679C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F330AA" w:rsidRPr="009B679C" w:rsidRDefault="00F330AA" w:rsidP="009B679C">
      <w:pPr>
        <w:pStyle w:val="Prrafodelista"/>
        <w:numPr>
          <w:ilvl w:val="0"/>
          <w:numId w:val="18"/>
        </w:numPr>
        <w:spacing w:before="100" w:beforeAutospacing="1" w:after="100" w:afterAutospacing="1" w:line="276" w:lineRule="auto"/>
        <w:jc w:val="both"/>
        <w:outlineLvl w:val="1"/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es-MX"/>
        </w:rPr>
      </w:pPr>
      <w:r w:rsidRPr="009B679C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es-MX"/>
        </w:rPr>
        <w:t xml:space="preserve"> Cómo ponerse, usar, quitarse y desechar </w:t>
      </w:r>
      <w:r w:rsidR="006C33B8" w:rsidRPr="009B679C">
        <w:rPr>
          <w:rFonts w:ascii="Arial" w:eastAsia="Times New Roman" w:hAnsi="Arial" w:cs="Arial"/>
          <w:b/>
          <w:bCs/>
          <w:color w:val="0070C0"/>
          <w:sz w:val="20"/>
          <w:szCs w:val="20"/>
          <w:lang w:val="es-MX" w:eastAsia="es-MX"/>
        </w:rPr>
        <w:t>los protectores oculares</w:t>
      </w:r>
    </w:p>
    <w:p w:rsidR="00F330AA" w:rsidRPr="00AD1394" w:rsidRDefault="00AD1394" w:rsidP="00BF76A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  <w:r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>Realizar higiene de manos c</w:t>
      </w:r>
      <w:r w:rsidR="00F330AA"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>on un desinfectante a base de alcohol o con agua y jabón.</w:t>
      </w:r>
    </w:p>
    <w:p w:rsidR="00AD1394" w:rsidRPr="00AD1394" w:rsidRDefault="00AD1394" w:rsidP="00AD1394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  <w:r w:rsidRPr="00AD1394">
        <w:rPr>
          <w:rFonts w:ascii="Arial" w:hAnsi="Arial" w:cs="Arial"/>
          <w:sz w:val="20"/>
          <w:szCs w:val="20"/>
        </w:rPr>
        <w:t>Tome los lentes por el borde de los cubre ojos</w:t>
      </w:r>
      <w:r w:rsidR="00CD79C2">
        <w:rPr>
          <w:rFonts w:ascii="Arial" w:hAnsi="Arial" w:cs="Arial"/>
          <w:sz w:val="20"/>
          <w:szCs w:val="20"/>
        </w:rPr>
        <w:t>.</w:t>
      </w:r>
      <w:r w:rsidRPr="00AD1394">
        <w:rPr>
          <w:rFonts w:ascii="Arial" w:hAnsi="Arial" w:cs="Arial"/>
          <w:sz w:val="20"/>
          <w:szCs w:val="20"/>
        </w:rPr>
        <w:t xml:space="preserve"> </w:t>
      </w:r>
    </w:p>
    <w:p w:rsidR="00AD1394" w:rsidRPr="00AD1394" w:rsidRDefault="00CD79C2" w:rsidP="00AD1394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  <w:r>
        <w:rPr>
          <w:rFonts w:ascii="Arial" w:hAnsi="Arial" w:cs="Arial"/>
          <w:sz w:val="20"/>
          <w:szCs w:val="20"/>
        </w:rPr>
        <w:t>Póngalos en su cara.</w:t>
      </w:r>
      <w:r w:rsidR="00AD1394" w:rsidRPr="00AD1394">
        <w:rPr>
          <w:rFonts w:ascii="Arial" w:hAnsi="Arial" w:cs="Arial"/>
          <w:sz w:val="20"/>
          <w:szCs w:val="20"/>
        </w:rPr>
        <w:t xml:space="preserve"> </w:t>
      </w:r>
    </w:p>
    <w:p w:rsidR="00AD1394" w:rsidRPr="00AD1394" w:rsidRDefault="00AD1394" w:rsidP="00AD1394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  <w:r w:rsidRPr="00AD1394">
        <w:rPr>
          <w:rFonts w:ascii="Arial" w:hAnsi="Arial" w:cs="Arial"/>
          <w:sz w:val="20"/>
          <w:szCs w:val="20"/>
        </w:rPr>
        <w:t>Ajuste para su comodidad</w:t>
      </w:r>
      <w:r w:rsidR="00CD79C2">
        <w:rPr>
          <w:rFonts w:ascii="Arial" w:hAnsi="Arial" w:cs="Arial"/>
          <w:sz w:val="20"/>
          <w:szCs w:val="20"/>
        </w:rPr>
        <w:t>.</w:t>
      </w:r>
    </w:p>
    <w:p w:rsidR="00F330AA" w:rsidRDefault="00F330AA" w:rsidP="00BF76A9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  <w:r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>Evite tocar la</w:t>
      </w:r>
      <w:r w:rsidR="00C04853"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 xml:space="preserve"> protección ocular por la parte interna</w:t>
      </w:r>
      <w:r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 xml:space="preserve"> mientras la usa; si lo hace, lávese las manos con un desinfectante a bas</w:t>
      </w:r>
      <w:r w:rsidR="00C04853" w:rsidRP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 xml:space="preserve">e de alcohol o con agua y jabón; retire la protección ocular, </w:t>
      </w:r>
      <w:r w:rsidR="00AD1394"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  <w:t>realice procedimiento de limpieza.</w:t>
      </w:r>
    </w:p>
    <w:p w:rsidR="0018604F" w:rsidRDefault="0018604F" w:rsidP="0018604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</w:p>
    <w:p w:rsidR="0018604F" w:rsidRDefault="0018604F" w:rsidP="0018604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</w:p>
    <w:p w:rsidR="0018604F" w:rsidRPr="00AD1394" w:rsidRDefault="0018604F" w:rsidP="0018604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</w:p>
    <w:p w:rsidR="0021280D" w:rsidRPr="00B33454" w:rsidRDefault="007F78D4" w:rsidP="009B679C">
      <w:pPr>
        <w:pStyle w:val="Prrafodelista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val="es-MX" w:eastAsia="es-MX"/>
        </w:rPr>
      </w:pPr>
      <w:r w:rsidRPr="00B33454">
        <w:rPr>
          <w:rFonts w:ascii="Arial" w:eastAsia="Times New Roman" w:hAnsi="Arial" w:cs="Arial"/>
          <w:b/>
          <w:color w:val="2E74B5" w:themeColor="accent1" w:themeShade="BF"/>
          <w:sz w:val="20"/>
          <w:szCs w:val="20"/>
          <w:lang w:val="es-MX" w:eastAsia="es-MX"/>
        </w:rPr>
        <w:t>Referencias:</w:t>
      </w:r>
    </w:p>
    <w:p w:rsidR="007F78D4" w:rsidRPr="007F78D4" w:rsidRDefault="007F78D4" w:rsidP="00FF034B">
      <w:pPr>
        <w:pStyle w:val="Prrafodelista"/>
        <w:spacing w:before="100" w:beforeAutospacing="1" w:after="100" w:afterAutospacing="1" w:line="276" w:lineRule="auto"/>
        <w:ind w:left="144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s-MX" w:eastAsia="es-MX"/>
        </w:rPr>
      </w:pPr>
    </w:p>
    <w:p w:rsidR="00892543" w:rsidRPr="00FF034B" w:rsidRDefault="00F91359" w:rsidP="00F84C47">
      <w:pPr>
        <w:pStyle w:val="Prrafodelista"/>
        <w:numPr>
          <w:ilvl w:val="1"/>
          <w:numId w:val="15"/>
        </w:numPr>
        <w:spacing w:before="100" w:beforeAutospacing="1" w:after="100" w:afterAutospacing="1" w:line="276" w:lineRule="auto"/>
        <w:rPr>
          <w:rStyle w:val="Hipervnculo"/>
          <w:rFonts w:ascii="Arial" w:eastAsia="Times New Roman" w:hAnsi="Arial" w:cs="Arial"/>
          <w:color w:val="000000" w:themeColor="text1"/>
          <w:sz w:val="20"/>
          <w:szCs w:val="20"/>
          <w:u w:val="none"/>
          <w:lang w:val="es-MX" w:eastAsia="es-MX"/>
        </w:rPr>
      </w:pPr>
      <w:hyperlink r:id="rId11" w:history="1">
        <w:r w:rsidR="00892543">
          <w:rPr>
            <w:rStyle w:val="Hipervnculo"/>
          </w:rPr>
          <w:t>http://www.colegiomedico.cl/wp-content/uploads/2020/03/recomendaciones-EPP-2.pdf</w:t>
        </w:r>
      </w:hyperlink>
    </w:p>
    <w:p w:rsidR="00FF034B" w:rsidRPr="00FF034B" w:rsidRDefault="00F91359" w:rsidP="00F84C47">
      <w:pPr>
        <w:pStyle w:val="Prrafodelista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0"/>
          <w:szCs w:val="20"/>
          <w:lang w:val="es-MX" w:eastAsia="es-MX"/>
        </w:rPr>
      </w:pPr>
      <w:hyperlink r:id="rId12" w:history="1">
        <w:r w:rsidR="00F84C47" w:rsidRPr="007C7CBA">
          <w:rPr>
            <w:rStyle w:val="Hipervnculo"/>
          </w:rPr>
          <w:t>https://multimedia.3m.com/mws/media/1809284O/proteccion-ocular-para-el-control-de-infecciones-boletin-tecnico.pdf</w:t>
        </w:r>
      </w:hyperlink>
    </w:p>
    <w:p w:rsidR="00FF034B" w:rsidRPr="00083379" w:rsidRDefault="00F91359" w:rsidP="00083379">
      <w:pPr>
        <w:pStyle w:val="Prrafodelista"/>
        <w:numPr>
          <w:ilvl w:val="0"/>
          <w:numId w:val="17"/>
        </w:numPr>
        <w:spacing w:before="100" w:beforeAutospacing="1" w:after="100" w:afterAutospacing="1" w:line="276" w:lineRule="auto"/>
        <w:rPr>
          <w:rStyle w:val="Hipervnculo"/>
          <w:rFonts w:ascii="Arial" w:eastAsia="Times New Roman" w:hAnsi="Arial" w:cs="Arial"/>
          <w:b/>
          <w:color w:val="auto"/>
          <w:sz w:val="20"/>
          <w:szCs w:val="20"/>
          <w:u w:val="none"/>
          <w:lang w:val="es-MX" w:eastAsia="es-MX"/>
        </w:rPr>
      </w:pPr>
      <w:hyperlink r:id="rId13" w:history="1">
        <w:r w:rsidR="00FF034B" w:rsidRPr="00FF034B">
          <w:rPr>
            <w:color w:val="0000FF"/>
            <w:u w:val="single"/>
          </w:rPr>
          <w:t>https://www.achs.cl/portal/centro-de-noticias/Documents/achs_proced</w:t>
        </w:r>
        <w:bookmarkStart w:id="0" w:name="_GoBack"/>
        <w:bookmarkEnd w:id="0"/>
        <w:r w:rsidR="00FF034B" w:rsidRPr="00FF034B">
          <w:rPr>
            <w:color w:val="0000FF"/>
            <w:u w:val="single"/>
          </w:rPr>
          <w:t>imiento_trabajadores_visitas.pdf</w:t>
        </w:r>
      </w:hyperlink>
    </w:p>
    <w:sectPr w:rsidR="00FF034B" w:rsidRPr="00083379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59" w:rsidRDefault="00F91359" w:rsidP="003C79D2">
      <w:pPr>
        <w:spacing w:after="0" w:line="240" w:lineRule="auto"/>
      </w:pPr>
      <w:r>
        <w:separator/>
      </w:r>
    </w:p>
  </w:endnote>
  <w:endnote w:type="continuationSeparator" w:id="0">
    <w:p w:rsidR="00F91359" w:rsidRDefault="00F91359" w:rsidP="003C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D2" w:rsidRPr="003C79D2" w:rsidRDefault="003C79D2" w:rsidP="00D66B80">
    <w:pPr>
      <w:pStyle w:val="Piedepgina"/>
      <w:rPr>
        <w:rFonts w:ascii="Arial" w:hAnsi="Arial" w:cs="Arial"/>
        <w:sz w:val="18"/>
        <w:szCs w:val="18"/>
      </w:rPr>
    </w:pPr>
    <w:r w:rsidRPr="003C79D2">
      <w:rPr>
        <w:rFonts w:ascii="Arial" w:hAnsi="Arial" w:cs="Arial"/>
        <w:sz w:val="18"/>
        <w:szCs w:val="18"/>
        <w:lang w:val="es-ES"/>
      </w:rPr>
      <w:t xml:space="preserve">Instructivo- </w:t>
    </w:r>
    <w:r w:rsidR="00D66B80">
      <w:rPr>
        <w:rFonts w:ascii="Arial" w:hAnsi="Arial" w:cs="Arial"/>
        <w:sz w:val="18"/>
        <w:szCs w:val="18"/>
        <w:lang w:val="es-ES"/>
      </w:rPr>
      <w:t xml:space="preserve">Uso </w:t>
    </w:r>
    <w:r w:rsidR="006D656A">
      <w:rPr>
        <w:rFonts w:ascii="Arial" w:hAnsi="Arial" w:cs="Arial"/>
        <w:sz w:val="18"/>
        <w:szCs w:val="18"/>
        <w:lang w:val="es-ES"/>
      </w:rPr>
      <w:t>Protección ocular</w:t>
    </w:r>
    <w:r w:rsidR="00B33454">
      <w:rPr>
        <w:rFonts w:ascii="Arial" w:hAnsi="Arial" w:cs="Arial"/>
        <w:sz w:val="18"/>
        <w:szCs w:val="18"/>
        <w:lang w:val="es-ES"/>
      </w:rPr>
      <w:t xml:space="preserve"> – V3- 22/02/2022</w:t>
    </w:r>
    <w:r w:rsidRPr="003C79D2">
      <w:rPr>
        <w:rFonts w:ascii="Arial" w:hAnsi="Arial" w:cs="Arial"/>
        <w:sz w:val="18"/>
        <w:szCs w:val="18"/>
        <w:lang w:val="es-ES"/>
      </w:rPr>
      <w:t xml:space="preserve">    </w:t>
    </w:r>
    <w:r>
      <w:rPr>
        <w:rFonts w:ascii="Arial" w:hAnsi="Arial" w:cs="Arial"/>
        <w:sz w:val="18"/>
        <w:szCs w:val="18"/>
        <w:lang w:val="es-ES"/>
      </w:rPr>
      <w:t xml:space="preserve">  </w:t>
    </w:r>
    <w:r w:rsidR="00D66B80">
      <w:rPr>
        <w:rFonts w:ascii="Arial" w:hAnsi="Arial" w:cs="Arial"/>
        <w:sz w:val="18"/>
        <w:szCs w:val="18"/>
        <w:lang w:val="es-ES"/>
      </w:rPr>
      <w:t xml:space="preserve">                                         </w:t>
    </w:r>
    <w:r>
      <w:rPr>
        <w:rFonts w:ascii="Arial" w:hAnsi="Arial" w:cs="Arial"/>
        <w:sz w:val="18"/>
        <w:szCs w:val="18"/>
        <w:lang w:val="es-ES"/>
      </w:rPr>
      <w:t xml:space="preserve">             </w:t>
    </w:r>
    <w:r w:rsidRPr="003C79D2">
      <w:rPr>
        <w:rFonts w:ascii="Arial" w:hAnsi="Arial" w:cs="Arial"/>
        <w:sz w:val="18"/>
        <w:szCs w:val="18"/>
        <w:lang w:val="es-ES"/>
      </w:rPr>
      <w:t xml:space="preserve">           Página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PAGE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B33454" w:rsidRPr="00B33454">
      <w:rPr>
        <w:rFonts w:ascii="Arial" w:hAnsi="Arial" w:cs="Arial"/>
        <w:noProof/>
        <w:sz w:val="18"/>
        <w:szCs w:val="18"/>
        <w:lang w:val="es-ES"/>
      </w:rPr>
      <w:t>3</w:t>
    </w:r>
    <w:r w:rsidRPr="003C79D2">
      <w:rPr>
        <w:rFonts w:ascii="Arial" w:hAnsi="Arial" w:cs="Arial"/>
        <w:sz w:val="18"/>
        <w:szCs w:val="18"/>
      </w:rPr>
      <w:fldChar w:fldCharType="end"/>
    </w:r>
    <w:r w:rsidRPr="003C79D2">
      <w:rPr>
        <w:rFonts w:ascii="Arial" w:hAnsi="Arial" w:cs="Arial"/>
        <w:sz w:val="18"/>
        <w:szCs w:val="18"/>
        <w:lang w:val="es-ES"/>
      </w:rPr>
      <w:t xml:space="preserve"> de </w:t>
    </w:r>
    <w:r w:rsidRPr="003C79D2">
      <w:rPr>
        <w:rFonts w:ascii="Arial" w:hAnsi="Arial" w:cs="Arial"/>
        <w:sz w:val="18"/>
        <w:szCs w:val="18"/>
      </w:rPr>
      <w:fldChar w:fldCharType="begin"/>
    </w:r>
    <w:r w:rsidRPr="003C79D2">
      <w:rPr>
        <w:rFonts w:ascii="Arial" w:hAnsi="Arial" w:cs="Arial"/>
        <w:sz w:val="18"/>
        <w:szCs w:val="18"/>
      </w:rPr>
      <w:instrText>NUMPAGES  \* Arabic  \* MERGEFORMAT</w:instrText>
    </w:r>
    <w:r w:rsidRPr="003C79D2">
      <w:rPr>
        <w:rFonts w:ascii="Arial" w:hAnsi="Arial" w:cs="Arial"/>
        <w:sz w:val="18"/>
        <w:szCs w:val="18"/>
      </w:rPr>
      <w:fldChar w:fldCharType="separate"/>
    </w:r>
    <w:r w:rsidR="00B33454" w:rsidRPr="00B33454">
      <w:rPr>
        <w:rFonts w:ascii="Arial" w:hAnsi="Arial" w:cs="Arial"/>
        <w:noProof/>
        <w:sz w:val="18"/>
        <w:szCs w:val="18"/>
        <w:lang w:val="es-ES"/>
      </w:rPr>
      <w:t>3</w:t>
    </w:r>
    <w:r w:rsidRPr="003C79D2">
      <w:rPr>
        <w:rFonts w:ascii="Arial" w:hAnsi="Arial" w:cs="Arial"/>
        <w:sz w:val="18"/>
        <w:szCs w:val="18"/>
      </w:rPr>
      <w:fldChar w:fldCharType="end"/>
    </w:r>
  </w:p>
  <w:p w:rsidR="003C79D2" w:rsidRDefault="003C79D2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59" w:rsidRDefault="00F91359" w:rsidP="003C79D2">
      <w:pPr>
        <w:spacing w:after="0" w:line="240" w:lineRule="auto"/>
      </w:pPr>
      <w:r>
        <w:separator/>
      </w:r>
    </w:p>
  </w:footnote>
  <w:footnote w:type="continuationSeparator" w:id="0">
    <w:p w:rsidR="00F91359" w:rsidRDefault="00F91359" w:rsidP="003C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1"/>
      <w:gridCol w:w="1278"/>
      <w:gridCol w:w="4110"/>
      <w:gridCol w:w="2029"/>
    </w:tblGrid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Edición: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162F81" w:rsidP="005A7C4F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IT-U</w:t>
          </w:r>
          <w:r w:rsidR="000F2D3A">
            <w:rPr>
              <w:sz w:val="16"/>
              <w:szCs w:val="16"/>
            </w:rPr>
            <w:t>PO</w:t>
          </w:r>
          <w:r w:rsidR="003C79D2">
            <w:rPr>
              <w:sz w:val="16"/>
              <w:szCs w:val="16"/>
            </w:rPr>
            <w:t>-V</w:t>
          </w:r>
          <w:r w:rsidR="00B33454">
            <w:rPr>
              <w:sz w:val="16"/>
              <w:szCs w:val="16"/>
            </w:rPr>
            <w:t>3</w:t>
          </w:r>
          <w:r w:rsidR="003C79D2">
            <w:rPr>
              <w:sz w:val="16"/>
              <w:szCs w:val="16"/>
            </w:rPr>
            <w:t>-</w:t>
          </w:r>
          <w:r w:rsidR="007824B1">
            <w:rPr>
              <w:sz w:val="16"/>
              <w:szCs w:val="16"/>
            </w:rPr>
            <w:t xml:space="preserve"> 08</w:t>
          </w:r>
        </w:p>
      </w:tc>
      <w:tc>
        <w:tcPr>
          <w:tcW w:w="411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  <w:r>
            <w:rPr>
              <w:noProof/>
              <w:lang w:eastAsia="es-CL"/>
            </w:rPr>
            <w:drawing>
              <wp:anchor distT="0" distB="0" distL="114300" distR="114300" simplePos="0" relativeHeight="251664384" behindDoc="1" locked="0" layoutInCell="1" allowOverlap="1" wp14:anchorId="4A809662" wp14:editId="4215FE4D">
                <wp:simplePos x="0" y="0"/>
                <wp:positionH relativeFrom="margin">
                  <wp:posOffset>-3327</wp:posOffset>
                </wp:positionH>
                <wp:positionV relativeFrom="paragraph">
                  <wp:posOffset>6454</wp:posOffset>
                </wp:positionV>
                <wp:extent cx="1221475" cy="736600"/>
                <wp:effectExtent l="0" t="0" r="0" b="6350"/>
                <wp:wrapNone/>
                <wp:docPr id="9" name="Imagen 9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768" cy="7458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Fecha: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B33454" w:rsidP="00162F81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22</w:t>
          </w:r>
          <w:r w:rsidR="00896347"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t>02</w:t>
          </w:r>
          <w:r w:rsidR="00162F81">
            <w:rPr>
              <w:sz w:val="16"/>
              <w:szCs w:val="16"/>
            </w:rPr>
            <w:t>/20</w:t>
          </w:r>
          <w:r>
            <w:rPr>
              <w:sz w:val="16"/>
              <w:szCs w:val="16"/>
            </w:rPr>
            <w:t>22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Pr="007D2D16" w:rsidRDefault="00896347" w:rsidP="000F2D3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USO </w:t>
          </w:r>
          <w:r w:rsidR="000F2D3A">
            <w:rPr>
              <w:rFonts w:ascii="Arial" w:hAnsi="Arial" w:cs="Arial"/>
              <w:b/>
            </w:rPr>
            <w:t>PROTECCION OCULAR</w:t>
          </w:r>
          <w:r w:rsidR="00162F81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Emitido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162F81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L. </w:t>
          </w:r>
          <w:r w:rsidR="003C79D2" w:rsidRPr="00447392">
            <w:rPr>
              <w:sz w:val="16"/>
              <w:szCs w:val="16"/>
            </w:rPr>
            <w:t>Fuentes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  <w:tr w:rsidR="003C79D2" w:rsidTr="00DE3E67">
      <w:tc>
        <w:tcPr>
          <w:tcW w:w="1411" w:type="dxa"/>
        </w:tcPr>
        <w:p w:rsidR="003C79D2" w:rsidRPr="00447392" w:rsidRDefault="003C79D2" w:rsidP="003C79D2">
          <w:pPr>
            <w:pStyle w:val="Encabezado"/>
            <w:rPr>
              <w:sz w:val="16"/>
              <w:szCs w:val="16"/>
            </w:rPr>
          </w:pPr>
          <w:r w:rsidRPr="00447392">
            <w:rPr>
              <w:sz w:val="16"/>
              <w:szCs w:val="16"/>
            </w:rPr>
            <w:t>Autorizado Por:</w:t>
          </w:r>
        </w:p>
      </w:tc>
      <w:tc>
        <w:tcPr>
          <w:tcW w:w="1278" w:type="dxa"/>
          <w:tcBorders>
            <w:right w:val="single" w:sz="4" w:space="0" w:color="auto"/>
          </w:tcBorders>
        </w:tcPr>
        <w:p w:rsidR="003C79D2" w:rsidRPr="00447392" w:rsidRDefault="00896347" w:rsidP="003C79D2">
          <w:pPr>
            <w:pStyle w:val="Encabezado"/>
            <w:rPr>
              <w:sz w:val="16"/>
              <w:szCs w:val="16"/>
            </w:rPr>
          </w:pPr>
          <w:r>
            <w:rPr>
              <w:sz w:val="16"/>
              <w:szCs w:val="16"/>
            </w:rPr>
            <w:t>Peggy Lehmann</w:t>
          </w:r>
        </w:p>
      </w:tc>
      <w:tc>
        <w:tcPr>
          <w:tcW w:w="411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  <w:tc>
        <w:tcPr>
          <w:tcW w:w="202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79D2" w:rsidRDefault="003C79D2" w:rsidP="003C79D2">
          <w:pPr>
            <w:pStyle w:val="Encabezado"/>
          </w:pPr>
        </w:p>
      </w:tc>
    </w:tr>
  </w:tbl>
  <w:p w:rsidR="003C79D2" w:rsidRDefault="003C79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8DD"/>
    <w:multiLevelType w:val="hybridMultilevel"/>
    <w:tmpl w:val="A6E40966"/>
    <w:lvl w:ilvl="0" w:tplc="FF60CC30">
      <w:start w:val="1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064BF"/>
    <w:multiLevelType w:val="hybridMultilevel"/>
    <w:tmpl w:val="6988DD9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A362CD"/>
    <w:multiLevelType w:val="hybridMultilevel"/>
    <w:tmpl w:val="21D2DD52"/>
    <w:lvl w:ilvl="0" w:tplc="01FA2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12011"/>
    <w:multiLevelType w:val="multilevel"/>
    <w:tmpl w:val="4E127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7C56F3"/>
    <w:multiLevelType w:val="hybridMultilevel"/>
    <w:tmpl w:val="E42276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6689"/>
    <w:multiLevelType w:val="hybridMultilevel"/>
    <w:tmpl w:val="DEAABC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D68D6"/>
    <w:multiLevelType w:val="hybridMultilevel"/>
    <w:tmpl w:val="57E0975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5126F"/>
    <w:multiLevelType w:val="multilevel"/>
    <w:tmpl w:val="A24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552C9"/>
    <w:multiLevelType w:val="multilevel"/>
    <w:tmpl w:val="1DC2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4578C4"/>
    <w:multiLevelType w:val="multilevel"/>
    <w:tmpl w:val="E77E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D767D5"/>
    <w:multiLevelType w:val="multilevel"/>
    <w:tmpl w:val="D23CF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BC1F22"/>
    <w:multiLevelType w:val="hybridMultilevel"/>
    <w:tmpl w:val="3EBC39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357E"/>
    <w:multiLevelType w:val="hybridMultilevel"/>
    <w:tmpl w:val="8E8874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03F6C"/>
    <w:multiLevelType w:val="hybridMultilevel"/>
    <w:tmpl w:val="CA666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B2DF3"/>
    <w:multiLevelType w:val="hybridMultilevel"/>
    <w:tmpl w:val="0C5A5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D0880"/>
    <w:multiLevelType w:val="multilevel"/>
    <w:tmpl w:val="92D6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F6836"/>
    <w:multiLevelType w:val="hybridMultilevel"/>
    <w:tmpl w:val="E39C8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F30AA"/>
    <w:multiLevelType w:val="multilevel"/>
    <w:tmpl w:val="449E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2"/>
  </w:num>
  <w:num w:numId="9">
    <w:abstractNumId w:val="11"/>
  </w:num>
  <w:num w:numId="10">
    <w:abstractNumId w:val="8"/>
  </w:num>
  <w:num w:numId="11">
    <w:abstractNumId w:val="17"/>
  </w:num>
  <w:num w:numId="12">
    <w:abstractNumId w:val="14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D2"/>
    <w:rsid w:val="0000549E"/>
    <w:rsid w:val="000510A1"/>
    <w:rsid w:val="00080EC9"/>
    <w:rsid w:val="00083379"/>
    <w:rsid w:val="000D20A8"/>
    <w:rsid w:val="000E6B65"/>
    <w:rsid w:val="000F2D3A"/>
    <w:rsid w:val="00106B9D"/>
    <w:rsid w:val="001363EF"/>
    <w:rsid w:val="00162F81"/>
    <w:rsid w:val="0018604F"/>
    <w:rsid w:val="001A7CB3"/>
    <w:rsid w:val="001F406D"/>
    <w:rsid w:val="001F710F"/>
    <w:rsid w:val="00211479"/>
    <w:rsid w:val="0021280D"/>
    <w:rsid w:val="0021753B"/>
    <w:rsid w:val="0028275A"/>
    <w:rsid w:val="002A5FD0"/>
    <w:rsid w:val="002C415C"/>
    <w:rsid w:val="002E4913"/>
    <w:rsid w:val="002F215F"/>
    <w:rsid w:val="002F7C86"/>
    <w:rsid w:val="00344D38"/>
    <w:rsid w:val="003510C9"/>
    <w:rsid w:val="003652C1"/>
    <w:rsid w:val="00397425"/>
    <w:rsid w:val="003C10CE"/>
    <w:rsid w:val="003C79D2"/>
    <w:rsid w:val="003D14BB"/>
    <w:rsid w:val="0040765A"/>
    <w:rsid w:val="00431DA4"/>
    <w:rsid w:val="004B7CF9"/>
    <w:rsid w:val="00557E0C"/>
    <w:rsid w:val="00565ADC"/>
    <w:rsid w:val="005869C9"/>
    <w:rsid w:val="00595360"/>
    <w:rsid w:val="005A7C4F"/>
    <w:rsid w:val="005D2404"/>
    <w:rsid w:val="005D593C"/>
    <w:rsid w:val="00607BFC"/>
    <w:rsid w:val="0062615A"/>
    <w:rsid w:val="00642BD6"/>
    <w:rsid w:val="0069099B"/>
    <w:rsid w:val="006C33B8"/>
    <w:rsid w:val="006C6E18"/>
    <w:rsid w:val="006D23F3"/>
    <w:rsid w:val="006D656A"/>
    <w:rsid w:val="0073462F"/>
    <w:rsid w:val="007607F5"/>
    <w:rsid w:val="00762DCC"/>
    <w:rsid w:val="007824B1"/>
    <w:rsid w:val="007B3560"/>
    <w:rsid w:val="007F78D4"/>
    <w:rsid w:val="00860CC1"/>
    <w:rsid w:val="00892543"/>
    <w:rsid w:val="00896347"/>
    <w:rsid w:val="008D4BE1"/>
    <w:rsid w:val="009519FA"/>
    <w:rsid w:val="00992D06"/>
    <w:rsid w:val="009B679C"/>
    <w:rsid w:val="009E6FC0"/>
    <w:rsid w:val="00A17102"/>
    <w:rsid w:val="00A177BC"/>
    <w:rsid w:val="00A25675"/>
    <w:rsid w:val="00A504A3"/>
    <w:rsid w:val="00A73153"/>
    <w:rsid w:val="00AD1394"/>
    <w:rsid w:val="00AE0E49"/>
    <w:rsid w:val="00B24544"/>
    <w:rsid w:val="00B33454"/>
    <w:rsid w:val="00B7305F"/>
    <w:rsid w:val="00B91ED0"/>
    <w:rsid w:val="00BF76A9"/>
    <w:rsid w:val="00C04853"/>
    <w:rsid w:val="00C81D8A"/>
    <w:rsid w:val="00C94DE4"/>
    <w:rsid w:val="00C95C3D"/>
    <w:rsid w:val="00CA1AD7"/>
    <w:rsid w:val="00CC5226"/>
    <w:rsid w:val="00CD79C2"/>
    <w:rsid w:val="00CE21FC"/>
    <w:rsid w:val="00D54202"/>
    <w:rsid w:val="00D66B80"/>
    <w:rsid w:val="00D701C3"/>
    <w:rsid w:val="00D73503"/>
    <w:rsid w:val="00D92496"/>
    <w:rsid w:val="00DD3338"/>
    <w:rsid w:val="00DF089B"/>
    <w:rsid w:val="00E6738D"/>
    <w:rsid w:val="00EA79BB"/>
    <w:rsid w:val="00EB3690"/>
    <w:rsid w:val="00EE5B1A"/>
    <w:rsid w:val="00F330AA"/>
    <w:rsid w:val="00F51A06"/>
    <w:rsid w:val="00F84C47"/>
    <w:rsid w:val="00F91359"/>
    <w:rsid w:val="00F960C0"/>
    <w:rsid w:val="00FA6C92"/>
    <w:rsid w:val="00FB0D60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A9195"/>
  <w15:docId w15:val="{581EB61F-AC16-4438-B353-83B18718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3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62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9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9D2"/>
  </w:style>
  <w:style w:type="paragraph" w:styleId="Piedepgina">
    <w:name w:val="footer"/>
    <w:basedOn w:val="Normal"/>
    <w:link w:val="PiedepginaCar"/>
    <w:uiPriority w:val="99"/>
    <w:unhideWhenUsed/>
    <w:rsid w:val="003C7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9D2"/>
  </w:style>
  <w:style w:type="table" w:styleId="Tablaconcuadrcula">
    <w:name w:val="Table Grid"/>
    <w:basedOn w:val="Tablanormal"/>
    <w:uiPriority w:val="39"/>
    <w:rsid w:val="003C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404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162F81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16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33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F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chs.cl/portal/centro-de-noticias/Documents/achs_procedimiento_trabajadores_visita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ultimedia.3m.com/mws/media/1809284O/proteccion-ocular-para-el-control-de-infecciones-boletin-tecnico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egiomedico.cl/wp-content/uploads/2020/03/recomendaciones-EPP-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3</cp:revision>
  <cp:lastPrinted>2018-10-10T12:43:00Z</cp:lastPrinted>
  <dcterms:created xsi:type="dcterms:W3CDTF">2022-02-22T22:21:00Z</dcterms:created>
  <dcterms:modified xsi:type="dcterms:W3CDTF">2022-02-22T22:24:00Z</dcterms:modified>
</cp:coreProperties>
</file>