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9"/>
        <w:gridCol w:w="5245"/>
      </w:tblGrid>
      <w:tr w:rsidR="006005BA" w:rsidRPr="003E1E4B" w:rsidTr="00427A6D">
        <w:trPr>
          <w:cantSplit/>
          <w:trHeight w:val="669"/>
          <w:jc w:val="center"/>
        </w:trPr>
        <w:tc>
          <w:tcPr>
            <w:tcW w:w="4962" w:type="dxa"/>
            <w:vAlign w:val="center"/>
          </w:tcPr>
          <w:p w:rsidR="006005BA" w:rsidRPr="003E1E4B" w:rsidRDefault="00427A6D" w:rsidP="00427A6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Jefatura Directa: Rectoría - Gerencia</w:t>
            </w:r>
          </w:p>
        </w:tc>
        <w:tc>
          <w:tcPr>
            <w:tcW w:w="4399" w:type="dxa"/>
          </w:tcPr>
          <w:p w:rsidR="006005BA" w:rsidRPr="00427A6D" w:rsidRDefault="00427A6D" w:rsidP="00B43B8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7A6D">
              <w:rPr>
                <w:rFonts w:ascii="Arial" w:hAnsi="Arial" w:cs="Arial"/>
                <w:b/>
                <w:sz w:val="18"/>
                <w:szCs w:val="18"/>
                <w:lang w:val="es-MX"/>
              </w:rPr>
              <w:t>De</w:t>
            </w:r>
            <w:r w:rsidR="000B3033">
              <w:rPr>
                <w:rFonts w:ascii="Arial" w:hAnsi="Arial" w:cs="Arial"/>
                <w:b/>
                <w:sz w:val="18"/>
                <w:szCs w:val="18"/>
                <w:lang w:val="es-MX"/>
              </w:rPr>
              <w:t>partamento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>: Todos</w:t>
            </w:r>
          </w:p>
        </w:tc>
        <w:tc>
          <w:tcPr>
            <w:tcW w:w="5245" w:type="dxa"/>
            <w:vMerge w:val="restart"/>
          </w:tcPr>
          <w:p w:rsidR="006005BA" w:rsidRDefault="006005BA" w:rsidP="00FB2A59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27A6D" w:rsidRDefault="00427A6D" w:rsidP="00FB2A59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27A6D" w:rsidRDefault="00427A6D" w:rsidP="00FB2A59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005BA" w:rsidRPr="003E1E4B" w:rsidRDefault="00427A6D" w:rsidP="00FB2A59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Áreas:  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>Todas</w:t>
            </w:r>
          </w:p>
          <w:p w:rsidR="006005BA" w:rsidRDefault="006005BA" w:rsidP="00374585">
            <w:pPr>
              <w:ind w:left="-212" w:firstLine="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005BA" w:rsidRPr="003E1E4B" w:rsidRDefault="006005BA" w:rsidP="0037458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005BA" w:rsidRPr="003E1E4B" w:rsidRDefault="006005BA" w:rsidP="003745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005BA" w:rsidRPr="003E1E4B" w:rsidTr="00427A6D">
        <w:trPr>
          <w:cantSplit/>
          <w:trHeight w:val="791"/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2F2F2"/>
          </w:tcPr>
          <w:p w:rsidR="006005BA" w:rsidRDefault="006005BA" w:rsidP="00427A6D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005BA" w:rsidRPr="003E1E4B" w:rsidRDefault="00427A6D" w:rsidP="00427A6D">
            <w:pPr>
              <w:ind w:left="-21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</w:t>
            </w:r>
            <w:r w:rsidR="006005BA" w:rsidRPr="003E1E4B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</w:t>
            </w:r>
            <w:r w:rsidR="006005BA">
              <w:rPr>
                <w:rFonts w:ascii="Arial" w:hAnsi="Arial" w:cs="Arial"/>
                <w:b/>
                <w:sz w:val="18"/>
                <w:szCs w:val="18"/>
                <w:lang w:val="es-MX"/>
              </w:rPr>
              <w:t>s</w:t>
            </w:r>
            <w:r w:rsidR="006005BA" w:rsidRPr="003E1E4B">
              <w:rPr>
                <w:rFonts w:ascii="Arial" w:hAnsi="Arial" w:cs="Arial"/>
                <w:b/>
                <w:sz w:val="18"/>
                <w:szCs w:val="18"/>
                <w:lang w:val="es-MX"/>
              </w:rPr>
              <w:t>:</w:t>
            </w:r>
            <w:r w:rsidR="006005BA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>Administrativos, Docencia, Paradocencia,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 xml:space="preserve"> Informáticos, Aseo y Mantención, Bodega, Enfermería,</w:t>
            </w:r>
          </w:p>
        </w:tc>
        <w:tc>
          <w:tcPr>
            <w:tcW w:w="4399" w:type="dxa"/>
          </w:tcPr>
          <w:p w:rsidR="00427A6D" w:rsidRDefault="00427A6D" w:rsidP="00325EB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6005BA" w:rsidRPr="003E1E4B" w:rsidRDefault="00427A6D" w:rsidP="00325EB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Puestos de Trabajo: </w:t>
            </w:r>
            <w:r w:rsidRPr="00427A6D">
              <w:rPr>
                <w:rFonts w:ascii="Arial" w:hAnsi="Arial" w:cs="Arial"/>
                <w:sz w:val="18"/>
                <w:szCs w:val="18"/>
                <w:lang w:val="es-MX"/>
              </w:rPr>
              <w:t>Todos</w:t>
            </w:r>
          </w:p>
        </w:tc>
        <w:tc>
          <w:tcPr>
            <w:tcW w:w="5245" w:type="dxa"/>
            <w:vMerge/>
          </w:tcPr>
          <w:p w:rsidR="006005BA" w:rsidRPr="003E1E4B" w:rsidRDefault="006005BA" w:rsidP="003745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</w:tbl>
    <w:p w:rsidR="00845675" w:rsidRDefault="00845675" w:rsidP="00FB2A59"/>
    <w:tbl>
      <w:tblPr>
        <w:tblStyle w:val="Tablaconcuadrcula"/>
        <w:tblpPr w:leftFromText="141" w:rightFromText="141" w:vertAnchor="text" w:tblpX="-998" w:tblpY="1"/>
        <w:tblW w:w="5670" w:type="pct"/>
        <w:tblLayout w:type="fixed"/>
        <w:tblLook w:val="0680" w:firstRow="0" w:lastRow="0" w:firstColumn="1" w:lastColumn="0" w:noHBand="1" w:noVBand="1"/>
      </w:tblPr>
      <w:tblGrid>
        <w:gridCol w:w="2443"/>
        <w:gridCol w:w="1521"/>
        <w:gridCol w:w="1371"/>
        <w:gridCol w:w="1609"/>
        <w:gridCol w:w="560"/>
        <w:gridCol w:w="707"/>
        <w:gridCol w:w="566"/>
        <w:gridCol w:w="2697"/>
        <w:gridCol w:w="3263"/>
      </w:tblGrid>
      <w:tr w:rsidR="00D32EE6" w:rsidRPr="00B23C4C" w:rsidTr="0022306C">
        <w:trPr>
          <w:trHeight w:val="2117"/>
        </w:trPr>
        <w:tc>
          <w:tcPr>
            <w:tcW w:w="829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Tareas Principales</w:t>
            </w:r>
          </w:p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Peligros</w:t>
            </w:r>
          </w:p>
        </w:tc>
        <w:tc>
          <w:tcPr>
            <w:tcW w:w="465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Riesgos Inherentes</w:t>
            </w:r>
          </w:p>
        </w:tc>
        <w:tc>
          <w:tcPr>
            <w:tcW w:w="546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Consecuencias</w:t>
            </w:r>
          </w:p>
        </w:tc>
        <w:tc>
          <w:tcPr>
            <w:tcW w:w="190" w:type="pct"/>
            <w:textDirection w:val="btLr"/>
          </w:tcPr>
          <w:p w:rsidR="00845675" w:rsidRPr="00F26485" w:rsidRDefault="00845675" w:rsidP="00F26485">
            <w:pPr>
              <w:ind w:left="-212" w:right="113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  <w:lang w:val="es-MX"/>
              </w:rPr>
              <w:t>PROBABILIDAD(P )</w:t>
            </w:r>
          </w:p>
        </w:tc>
        <w:tc>
          <w:tcPr>
            <w:tcW w:w="240" w:type="pct"/>
            <w:textDirection w:val="btLr"/>
          </w:tcPr>
          <w:p w:rsidR="00845675" w:rsidRPr="00F26485" w:rsidRDefault="00845675" w:rsidP="00F26485">
            <w:pPr>
              <w:ind w:left="-99" w:right="113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  <w:lang w:val="es-MX"/>
              </w:rPr>
              <w:t>CONSECUENCIA (c)</w:t>
            </w:r>
          </w:p>
        </w:tc>
        <w:tc>
          <w:tcPr>
            <w:tcW w:w="192" w:type="pct"/>
            <w:textDirection w:val="btLr"/>
          </w:tcPr>
          <w:p w:rsidR="00845675" w:rsidRPr="00F26485" w:rsidRDefault="00845675" w:rsidP="00F264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  <w:lang w:val="es-CL"/>
              </w:rPr>
              <w:t>MR = P * C</w:t>
            </w:r>
          </w:p>
        </w:tc>
        <w:tc>
          <w:tcPr>
            <w:tcW w:w="915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  <w:p w:rsidR="00845675" w:rsidRPr="00F26485" w:rsidRDefault="00845675" w:rsidP="00F26485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07" w:type="pct"/>
          </w:tcPr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Medidas de Prevención y/o de control</w:t>
            </w:r>
          </w:p>
          <w:p w:rsidR="00845675" w:rsidRPr="00F26485" w:rsidRDefault="00845675" w:rsidP="00F26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485">
              <w:rPr>
                <w:rFonts w:ascii="Arial" w:hAnsi="Arial" w:cs="Arial"/>
                <w:b/>
                <w:sz w:val="18"/>
                <w:szCs w:val="18"/>
              </w:rPr>
              <w:t>y métodos correctos de trabajo</w:t>
            </w: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 w:val="restart"/>
          </w:tcPr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45675" w:rsidRPr="00B23C4C" w:rsidRDefault="0045109C" w:rsidP="00845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Administrativas</w:t>
            </w:r>
          </w:p>
        </w:tc>
        <w:tc>
          <w:tcPr>
            <w:tcW w:w="516" w:type="pct"/>
          </w:tcPr>
          <w:p w:rsidR="00845675" w:rsidRPr="00B23C4C" w:rsidRDefault="00845675" w:rsidP="00845675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845675" w:rsidRPr="00B23C4C" w:rsidRDefault="00845675" w:rsidP="008456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845675" w:rsidRPr="00B23C4C" w:rsidRDefault="00845675" w:rsidP="0084567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845675" w:rsidRPr="00B23C4C" w:rsidRDefault="00427A6D" w:rsidP="00845675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845675" w:rsidRPr="00B23C4C" w:rsidRDefault="00427A6D" w:rsidP="00845675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845675" w:rsidRPr="00B23C4C" w:rsidRDefault="00427A6D" w:rsidP="00845675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845675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845675" w:rsidRPr="00B23C4C" w:rsidRDefault="00845675" w:rsidP="00AA2E3F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 w:rsidR="00AA2E3F"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materiales de Escritorio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Mobiliario de Oficina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Manipulación Artefactos Eléctricos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143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PC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Docentes - Paradocentes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AA2E3F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equipos audiovisuales.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Circulación sala de clases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Trabajo  a la intemperie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Materiales de laboratorio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materiales de apoyo (libros, plumones, papel, entre otros)</w:t>
            </w:r>
          </w:p>
        </w:tc>
        <w:tc>
          <w:tcPr>
            <w:tcW w:w="465" w:type="pc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Contacto con virus SARS-CoV-2</w:t>
            </w:r>
          </w:p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6" w:type="pc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</w:tcPr>
          <w:p w:rsidR="00B23C4C" w:rsidRPr="00B23C4C" w:rsidRDefault="00AA2E3F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lastRenderedPageBreak/>
              <w:t>Auxiliar de Laboratorio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Contacto con virus SARS-</w:t>
            </w:r>
          </w:p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AA2E3F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443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Materiales de laboratorio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Enfermería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AA2E3F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1054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Exposición a fluidos corporales de Alto riesgo Biológico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Portería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AA2E3F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Control de Acceso y Salida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B23C4C" w:rsidRPr="00B23C4C" w:rsidRDefault="0045109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Informática</w:t>
            </w: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B23C4C" w:rsidRPr="00B23C4C" w:rsidRDefault="00B23C4C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B23C4C" w:rsidRPr="00B23C4C" w:rsidRDefault="00B23C4C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B23C4C" w:rsidRPr="00B23C4C" w:rsidRDefault="00AA2E3F" w:rsidP="00B23C4C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Manipulación Artefactos Eléctricos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Herramientas Manuales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Herramientas Eléctricas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801" w:rsidRPr="00B23C4C" w:rsidTr="0022306C">
        <w:trPr>
          <w:trHeight w:val="427"/>
        </w:trPr>
        <w:tc>
          <w:tcPr>
            <w:tcW w:w="829" w:type="pct"/>
            <w:vMerge w:val="restart"/>
          </w:tcPr>
          <w:p w:rsidR="00847801" w:rsidRPr="00B23C4C" w:rsidRDefault="00847801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Mantención.</w:t>
            </w:r>
          </w:p>
        </w:tc>
        <w:tc>
          <w:tcPr>
            <w:tcW w:w="516" w:type="pct"/>
            <w:vMerge w:val="restart"/>
          </w:tcPr>
          <w:p w:rsidR="00847801" w:rsidRPr="00B23C4C" w:rsidRDefault="00847801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847801" w:rsidRPr="00B23C4C" w:rsidRDefault="00847801" w:rsidP="00B23C4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847801" w:rsidRPr="00B23C4C" w:rsidRDefault="00847801" w:rsidP="00B23C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847801" w:rsidRPr="00B23C4C" w:rsidRDefault="00847801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847801" w:rsidRPr="00B23C4C" w:rsidRDefault="00847801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847801" w:rsidRPr="00B23C4C" w:rsidRDefault="00847801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847801" w:rsidRPr="00B23C4C" w:rsidRDefault="00847801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847801" w:rsidRPr="00B23C4C" w:rsidRDefault="00AA2E3F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847801" w:rsidRPr="00B23C4C" w:rsidTr="0022306C">
        <w:trPr>
          <w:trHeight w:val="641"/>
        </w:trPr>
        <w:tc>
          <w:tcPr>
            <w:tcW w:w="829" w:type="pct"/>
            <w:vMerge/>
          </w:tcPr>
          <w:p w:rsidR="00847801" w:rsidRPr="00B23C4C" w:rsidRDefault="00847801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847801" w:rsidRPr="00B23C4C" w:rsidRDefault="00847801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847801" w:rsidRPr="00B23C4C" w:rsidRDefault="00847801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847801" w:rsidRPr="00B23C4C" w:rsidRDefault="00847801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847801" w:rsidRPr="00B23C4C" w:rsidRDefault="00847801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847801" w:rsidRPr="00B23C4C" w:rsidRDefault="00847801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847801" w:rsidRPr="00B23C4C" w:rsidRDefault="00847801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847801" w:rsidRPr="00B23C4C" w:rsidRDefault="00847801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847801" w:rsidRPr="00B23C4C" w:rsidRDefault="00847801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855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Máquinas y Herramientas Eléctricas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Uso de Herramientas Manuales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641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Trabajo en Caliente (soldadura)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B23C4C" w:rsidRPr="00B23C4C" w:rsidRDefault="00B23C4C" w:rsidP="00B23C4C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Trabajo de Pintura</w:t>
            </w:r>
          </w:p>
        </w:tc>
        <w:tc>
          <w:tcPr>
            <w:tcW w:w="465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23C4C" w:rsidRPr="00B23C4C" w:rsidRDefault="00B23C4C" w:rsidP="00B23C4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B23C4C" w:rsidRPr="00B23C4C" w:rsidRDefault="00B23C4C" w:rsidP="00B23C4C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B23C4C" w:rsidRPr="00B23C4C" w:rsidRDefault="00B23C4C" w:rsidP="00B23C4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B23C4C" w:rsidRPr="00B23C4C" w:rsidRDefault="00B23C4C" w:rsidP="00B23C4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412"/>
        </w:trPr>
        <w:tc>
          <w:tcPr>
            <w:tcW w:w="829" w:type="pct"/>
            <w:vMerge w:val="restar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Bodeguero</w:t>
            </w:r>
          </w:p>
        </w:tc>
        <w:tc>
          <w:tcPr>
            <w:tcW w:w="516" w:type="pc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Atención a Publico</w:t>
            </w:r>
          </w:p>
        </w:tc>
        <w:tc>
          <w:tcPr>
            <w:tcW w:w="465" w:type="pct"/>
            <w:vMerge w:val="restart"/>
          </w:tcPr>
          <w:p w:rsidR="00D32EE6" w:rsidRPr="00B23C4C" w:rsidRDefault="00D32EE6" w:rsidP="00D32E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D32EE6" w:rsidRPr="00B23C4C" w:rsidRDefault="00D32EE6" w:rsidP="00D32EE6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D32EE6" w:rsidRPr="00B23C4C" w:rsidRDefault="00AA2E3F" w:rsidP="00D32EE6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855"/>
        </w:trPr>
        <w:tc>
          <w:tcPr>
            <w:tcW w:w="829" w:type="pct"/>
            <w:vMerge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Recepción y traslado de insumos y materiales</w:t>
            </w:r>
          </w:p>
        </w:tc>
        <w:tc>
          <w:tcPr>
            <w:tcW w:w="465" w:type="pct"/>
            <w:vMerge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D32EE6" w:rsidRPr="00B23C4C" w:rsidRDefault="00D32EE6" w:rsidP="00D32EE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E6" w:rsidRPr="00B23C4C" w:rsidTr="0022306C">
        <w:trPr>
          <w:trHeight w:val="962"/>
        </w:trPr>
        <w:tc>
          <w:tcPr>
            <w:tcW w:w="829" w:type="pc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Chofer</w:t>
            </w:r>
          </w:p>
        </w:tc>
        <w:tc>
          <w:tcPr>
            <w:tcW w:w="516" w:type="pc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Contacto con Publico</w:t>
            </w:r>
          </w:p>
        </w:tc>
        <w:tc>
          <w:tcPr>
            <w:tcW w:w="465" w:type="pct"/>
          </w:tcPr>
          <w:p w:rsidR="00D32EE6" w:rsidRPr="00B23C4C" w:rsidRDefault="00D32EE6" w:rsidP="00D32E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  <w:p w:rsidR="00D32EE6" w:rsidRPr="00B23C4C" w:rsidRDefault="00D32EE6" w:rsidP="00D32E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</w:tcPr>
          <w:p w:rsidR="00D32EE6" w:rsidRPr="00B23C4C" w:rsidRDefault="00D32EE6" w:rsidP="00D32EE6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</w:tcPr>
          <w:p w:rsidR="00D32EE6" w:rsidRPr="00B23C4C" w:rsidRDefault="00AA2E3F" w:rsidP="00D32EE6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626"/>
        </w:trPr>
        <w:tc>
          <w:tcPr>
            <w:tcW w:w="829" w:type="pct"/>
            <w:vMerge w:val="restart"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Tránsito peatonal por instalaciones del Establecimiento</w:t>
            </w:r>
          </w:p>
        </w:tc>
        <w:tc>
          <w:tcPr>
            <w:tcW w:w="516" w:type="pct"/>
          </w:tcPr>
          <w:p w:rsidR="00D32EE6" w:rsidRPr="00B23C4C" w:rsidRDefault="00D32EE6" w:rsidP="00D32EE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Circulación por áreas del establecimiento.</w:t>
            </w:r>
          </w:p>
        </w:tc>
        <w:tc>
          <w:tcPr>
            <w:tcW w:w="465" w:type="pct"/>
            <w:vMerge w:val="restart"/>
          </w:tcPr>
          <w:p w:rsidR="00D32EE6" w:rsidRPr="00B23C4C" w:rsidRDefault="00D32EE6" w:rsidP="00D32E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 xml:space="preserve">Contacto con virus SARS-CoV-2 </w:t>
            </w:r>
          </w:p>
        </w:tc>
        <w:tc>
          <w:tcPr>
            <w:tcW w:w="546" w:type="pct"/>
            <w:vMerge w:val="restart"/>
          </w:tcPr>
          <w:p w:rsidR="00D32EE6" w:rsidRPr="00B23C4C" w:rsidRDefault="00D32EE6" w:rsidP="00D32EE6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Enfermedad COVID-19</w:t>
            </w: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 w:val="restart"/>
          </w:tcPr>
          <w:p w:rsidR="00D32EE6" w:rsidRPr="00B23C4C" w:rsidRDefault="00AA2E3F" w:rsidP="00D32EE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Capacitación en el 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rotocolo de seguridad sanitaria laboral en contexto </w:t>
            </w:r>
            <w:r w:rsidRPr="00B23C4C">
              <w:rPr>
                <w:rFonts w:ascii="Arial" w:hAnsi="Arial" w:cs="Arial"/>
                <w:sz w:val="18"/>
                <w:szCs w:val="18"/>
              </w:rPr>
              <w:t>COVID-19.</w:t>
            </w:r>
          </w:p>
        </w:tc>
      </w:tr>
      <w:tr w:rsidR="00D32EE6" w:rsidRPr="00B23C4C" w:rsidTr="0022306C">
        <w:trPr>
          <w:trHeight w:val="427"/>
        </w:trPr>
        <w:tc>
          <w:tcPr>
            <w:tcW w:w="829" w:type="pct"/>
            <w:vMerge/>
          </w:tcPr>
          <w:p w:rsidR="00D32EE6" w:rsidRPr="00B23C4C" w:rsidRDefault="00D32EE6" w:rsidP="00D32E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D32EE6" w:rsidRPr="00B23C4C" w:rsidRDefault="00D32EE6" w:rsidP="00D32EE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23C4C">
              <w:rPr>
                <w:rFonts w:ascii="Arial" w:hAnsi="Arial" w:cs="Arial"/>
                <w:sz w:val="18"/>
                <w:szCs w:val="18"/>
              </w:rPr>
              <w:t>Circulación por escaleras</w:t>
            </w:r>
          </w:p>
        </w:tc>
        <w:tc>
          <w:tcPr>
            <w:tcW w:w="465" w:type="pct"/>
            <w:vMerge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32EE6" w:rsidRPr="00B23C4C" w:rsidRDefault="00D32EE6" w:rsidP="00D32EE6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0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2" w:type="pct"/>
          </w:tcPr>
          <w:p w:rsidR="00D32EE6" w:rsidRPr="00B23C4C" w:rsidRDefault="00D32EE6" w:rsidP="00D32EE6">
            <w:pPr>
              <w:ind w:left="-212" w:firstLine="21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915" w:type="pct"/>
            <w:shd w:val="clear" w:color="auto" w:fill="FF0000"/>
          </w:tcPr>
          <w:p w:rsidR="00D32EE6" w:rsidRPr="00B23C4C" w:rsidRDefault="00D32EE6" w:rsidP="00D32EE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3C4C">
              <w:rPr>
                <w:rFonts w:ascii="Arial" w:hAnsi="Arial" w:cs="Arial"/>
                <w:b/>
                <w:sz w:val="18"/>
                <w:szCs w:val="18"/>
                <w:lang w:val="es-MX"/>
              </w:rPr>
              <w:t>Inaceptable</w:t>
            </w:r>
          </w:p>
        </w:tc>
        <w:tc>
          <w:tcPr>
            <w:tcW w:w="1107" w:type="pct"/>
            <w:vMerge/>
          </w:tcPr>
          <w:p w:rsidR="00D32EE6" w:rsidRPr="00B23C4C" w:rsidRDefault="00D32EE6" w:rsidP="00D32EE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845675" w:rsidRDefault="00845675" w:rsidP="00FB2A59"/>
    <w:p w:rsidR="00A84887" w:rsidRDefault="00A84887" w:rsidP="00FB2A59"/>
    <w:p w:rsidR="00B17422" w:rsidRPr="00153ABB" w:rsidRDefault="00B17422" w:rsidP="00153A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3ABB">
        <w:rPr>
          <w:rFonts w:ascii="Arial" w:hAnsi="Arial" w:cs="Arial"/>
          <w:b/>
          <w:sz w:val="22"/>
          <w:szCs w:val="22"/>
        </w:rPr>
        <w:t>MAGNITUD DEL RIESGO</w:t>
      </w:r>
      <w:r w:rsidR="00153ABB">
        <w:rPr>
          <w:rFonts w:ascii="Arial" w:hAnsi="Arial" w:cs="Arial"/>
          <w:b/>
          <w:sz w:val="22"/>
          <w:szCs w:val="22"/>
        </w:rPr>
        <w:t xml:space="preserve"> </w:t>
      </w:r>
      <w:r w:rsidR="00153ABB" w:rsidRPr="00153ABB">
        <w:rPr>
          <w:rFonts w:ascii="Arial" w:hAnsi="Arial" w:cs="Arial"/>
          <w:b/>
          <w:sz w:val="22"/>
          <w:szCs w:val="22"/>
        </w:rPr>
        <w:t xml:space="preserve">= PROBABILIDAD X CONSECUENCIA </w:t>
      </w:r>
    </w:p>
    <w:p w:rsidR="00B17422" w:rsidRPr="00153ABB" w:rsidRDefault="00B17422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92"/>
        <w:gridCol w:w="5204"/>
      </w:tblGrid>
      <w:tr w:rsidR="00B17422" w:rsidRPr="00153ABB" w:rsidTr="00845675">
        <w:tc>
          <w:tcPr>
            <w:tcW w:w="7792" w:type="dxa"/>
            <w:shd w:val="clear" w:color="auto" w:fill="D9D9D9" w:themeFill="background1" w:themeFillShade="D9"/>
          </w:tcPr>
          <w:p w:rsidR="00B17422" w:rsidRPr="00153ABB" w:rsidRDefault="00B17422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PROBABILIDAD DE OCURRENCIA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B17422" w:rsidRPr="00153ABB" w:rsidRDefault="00B17422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B17422" w:rsidRPr="00153ABB" w:rsidTr="00845675">
        <w:tc>
          <w:tcPr>
            <w:tcW w:w="7792" w:type="dxa"/>
            <w:shd w:val="clear" w:color="auto" w:fill="D9D9D9" w:themeFill="background1" w:themeFillShade="D9"/>
          </w:tcPr>
          <w:p w:rsid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Posible que ocurra un Incidente co</w:t>
            </w:r>
            <w:r w:rsidR="00153ABB">
              <w:rPr>
                <w:rFonts w:ascii="Arial" w:hAnsi="Arial" w:cs="Arial"/>
                <w:sz w:val="22"/>
                <w:szCs w:val="22"/>
              </w:rPr>
              <w:t>n lesión y/o daño material leve.</w:t>
            </w:r>
          </w:p>
          <w:p w:rsidR="00B17422" w:rsidRP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Improbable de una enfermedad profesional</w:t>
            </w:r>
            <w:r w:rsidR="00845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B17422" w:rsidRPr="00153ABB" w:rsidRDefault="00AC73F5" w:rsidP="003E1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(bajo)</w:t>
            </w:r>
          </w:p>
        </w:tc>
      </w:tr>
      <w:tr w:rsidR="00B17422" w:rsidRPr="00153ABB" w:rsidTr="00845675">
        <w:tc>
          <w:tcPr>
            <w:tcW w:w="7792" w:type="dxa"/>
            <w:shd w:val="clear" w:color="auto" w:fill="D9D9D9" w:themeFill="background1" w:themeFillShade="D9"/>
          </w:tcPr>
          <w:p w:rsid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 xml:space="preserve">Probable que ocurra un incidente con lesión y/o daño material </w:t>
            </w:r>
            <w:r w:rsidR="00DB00CD">
              <w:rPr>
                <w:rFonts w:ascii="Arial" w:hAnsi="Arial" w:cs="Arial"/>
                <w:sz w:val="22"/>
                <w:szCs w:val="22"/>
              </w:rPr>
              <w:t>Importante</w:t>
            </w:r>
          </w:p>
          <w:p w:rsidR="00B17422" w:rsidRP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Probabilidad media de adquirir una enfermedad profesional.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B17422" w:rsidRPr="00153ABB" w:rsidRDefault="00AC73F5" w:rsidP="003E1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(medio)</w:t>
            </w:r>
          </w:p>
        </w:tc>
      </w:tr>
      <w:tr w:rsidR="00B17422" w:rsidRPr="00153ABB" w:rsidTr="00845675">
        <w:tc>
          <w:tcPr>
            <w:tcW w:w="7792" w:type="dxa"/>
            <w:shd w:val="clear" w:color="auto" w:fill="D9D9D9" w:themeFill="background1" w:themeFillShade="D9"/>
          </w:tcPr>
          <w:p w:rsid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Muy Probable que ocurra un Incidente con Lesión y/o daño material serio</w:t>
            </w:r>
            <w:r w:rsidR="00153ABB">
              <w:rPr>
                <w:rFonts w:ascii="Arial" w:hAnsi="Arial" w:cs="Arial"/>
                <w:sz w:val="22"/>
                <w:szCs w:val="22"/>
              </w:rPr>
              <w:t>.</w:t>
            </w:r>
            <w:r w:rsidRPr="00153A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7422" w:rsidRPr="00153ABB" w:rsidRDefault="00B17422" w:rsidP="003E1E4B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Alta Probabilidad de adquirir una enfermedad profesional.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D26D16" w:rsidRPr="00153ABB" w:rsidRDefault="00AC73F5" w:rsidP="003E1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(alto)</w:t>
            </w:r>
          </w:p>
        </w:tc>
      </w:tr>
    </w:tbl>
    <w:p w:rsidR="00D26D16" w:rsidRPr="00153ABB" w:rsidRDefault="00D26D16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92"/>
        <w:gridCol w:w="5204"/>
      </w:tblGrid>
      <w:tr w:rsidR="00B17422" w:rsidRPr="00153ABB" w:rsidTr="00845675">
        <w:tc>
          <w:tcPr>
            <w:tcW w:w="7792" w:type="dxa"/>
            <w:shd w:val="clear" w:color="auto" w:fill="F2F2F2" w:themeFill="background1" w:themeFillShade="F2"/>
          </w:tcPr>
          <w:p w:rsidR="00B17422" w:rsidRPr="00153ABB" w:rsidRDefault="00B17422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CONSECUENCIAS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:rsidR="00B17422" w:rsidRPr="00153ABB" w:rsidRDefault="00B17422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AC73F5" w:rsidRPr="00153ABB" w:rsidTr="0040260B">
        <w:tc>
          <w:tcPr>
            <w:tcW w:w="7792" w:type="dxa"/>
            <w:shd w:val="clear" w:color="auto" w:fill="F2F2F2" w:themeFill="background1" w:themeFillShade="F2"/>
          </w:tcPr>
          <w:p w:rsidR="00AC73F5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Incidentes sin lesiones (ac</w:t>
            </w:r>
            <w:r>
              <w:rPr>
                <w:rFonts w:ascii="Arial" w:hAnsi="Arial" w:cs="Arial"/>
                <w:sz w:val="22"/>
                <w:szCs w:val="22"/>
              </w:rPr>
              <w:t>cidentes sin tiempo perdido).</w:t>
            </w:r>
          </w:p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 xml:space="preserve">Alteraciones a la salud reversibles (no se produce enfermedad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53ABB">
              <w:rPr>
                <w:rFonts w:ascii="Arial" w:hAnsi="Arial" w:cs="Arial"/>
                <w:sz w:val="22"/>
                <w:szCs w:val="22"/>
              </w:rPr>
              <w:t>rofesional)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(bajo)</w:t>
            </w:r>
          </w:p>
        </w:tc>
      </w:tr>
      <w:tr w:rsidR="00AC73F5" w:rsidRPr="00153ABB" w:rsidTr="0040260B">
        <w:tc>
          <w:tcPr>
            <w:tcW w:w="7792" w:type="dxa"/>
            <w:shd w:val="clear" w:color="auto" w:fill="F2F2F2" w:themeFill="background1" w:themeFillShade="F2"/>
          </w:tcPr>
          <w:p w:rsidR="00AC73F5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 xml:space="preserve">Incidentes con lesiones y/o </w:t>
            </w:r>
            <w:r>
              <w:rPr>
                <w:rFonts w:ascii="Arial" w:hAnsi="Arial" w:cs="Arial"/>
                <w:sz w:val="22"/>
                <w:szCs w:val="22"/>
              </w:rPr>
              <w:t xml:space="preserve">con daño material importante. </w:t>
            </w:r>
          </w:p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Enfermedad Profesional reversible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(medio)</w:t>
            </w:r>
          </w:p>
        </w:tc>
      </w:tr>
      <w:tr w:rsidR="00AC73F5" w:rsidRPr="00153ABB" w:rsidTr="0040260B">
        <w:tc>
          <w:tcPr>
            <w:tcW w:w="7792" w:type="dxa"/>
            <w:shd w:val="clear" w:color="auto" w:fill="F2F2F2" w:themeFill="background1" w:themeFillShade="F2"/>
          </w:tcPr>
          <w:p w:rsidR="00AC73F5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Incidentes con lesión muy grave o morta</w:t>
            </w:r>
            <w:r>
              <w:rPr>
                <w:rFonts w:ascii="Arial" w:hAnsi="Arial" w:cs="Arial"/>
                <w:sz w:val="22"/>
                <w:szCs w:val="22"/>
              </w:rPr>
              <w:t xml:space="preserve">l (Invalidez total / Muerte). </w:t>
            </w:r>
          </w:p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Enfermedad Profesional irreversible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AC73F5" w:rsidRPr="00153ABB" w:rsidRDefault="00AC73F5" w:rsidP="00AC7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(alto)</w:t>
            </w:r>
          </w:p>
        </w:tc>
      </w:tr>
    </w:tbl>
    <w:p w:rsidR="00B17422" w:rsidRDefault="00B17422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p w:rsidR="00F70CD3" w:rsidRDefault="00F70CD3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p w:rsidR="00153ABB" w:rsidRDefault="00F70CD3" w:rsidP="00153A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3ABB">
        <w:rPr>
          <w:rFonts w:ascii="Arial" w:hAnsi="Arial" w:cs="Arial"/>
          <w:b/>
          <w:sz w:val="22"/>
          <w:szCs w:val="22"/>
        </w:rPr>
        <w:t>MAGNITUD DEL RIESGO</w:t>
      </w:r>
    </w:p>
    <w:p w:rsidR="00F70CD3" w:rsidRPr="00153ABB" w:rsidRDefault="00F70CD3" w:rsidP="00153AB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564858" w:rsidRPr="00153ABB" w:rsidTr="00564858">
        <w:tc>
          <w:tcPr>
            <w:tcW w:w="3249" w:type="dxa"/>
          </w:tcPr>
          <w:p w:rsidR="00564858" w:rsidRPr="00153ABB" w:rsidRDefault="00153ABB" w:rsidP="00153A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NIVEL DE SIGNIFICANCIA</w:t>
            </w:r>
          </w:p>
        </w:tc>
        <w:tc>
          <w:tcPr>
            <w:tcW w:w="3249" w:type="dxa"/>
          </w:tcPr>
          <w:p w:rsidR="00564858" w:rsidRPr="00153ABB" w:rsidRDefault="00153ABB" w:rsidP="00153ABB">
            <w:pPr>
              <w:spacing w:line="360" w:lineRule="auto"/>
              <w:ind w:firstLine="708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ACEPTABLE</w:t>
            </w:r>
          </w:p>
        </w:tc>
        <w:tc>
          <w:tcPr>
            <w:tcW w:w="3249" w:type="dxa"/>
          </w:tcPr>
          <w:p w:rsidR="00564858" w:rsidRPr="00153ABB" w:rsidRDefault="00153ABB" w:rsidP="00153AB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MODERADO</w:t>
            </w:r>
          </w:p>
        </w:tc>
        <w:tc>
          <w:tcPr>
            <w:tcW w:w="3249" w:type="dxa"/>
          </w:tcPr>
          <w:p w:rsidR="00564858" w:rsidRPr="00153ABB" w:rsidRDefault="00153ABB" w:rsidP="00153ABB">
            <w:pPr>
              <w:spacing w:line="360" w:lineRule="auto"/>
              <w:ind w:firstLine="708"/>
              <w:rPr>
                <w:rFonts w:ascii="Arial" w:hAnsi="Arial" w:cs="Arial"/>
                <w:b/>
                <w:sz w:val="22"/>
                <w:szCs w:val="22"/>
              </w:rPr>
            </w:pPr>
            <w:r w:rsidRPr="00153ABB">
              <w:rPr>
                <w:rFonts w:ascii="Arial" w:hAnsi="Arial" w:cs="Arial"/>
                <w:b/>
                <w:sz w:val="22"/>
                <w:szCs w:val="22"/>
              </w:rPr>
              <w:t>INACEPTABLE</w:t>
            </w:r>
          </w:p>
        </w:tc>
      </w:tr>
      <w:tr w:rsidR="00564858" w:rsidRPr="00153ABB" w:rsidTr="00C60B42">
        <w:tc>
          <w:tcPr>
            <w:tcW w:w="3249" w:type="dxa"/>
            <w:shd w:val="clear" w:color="auto" w:fill="BDD6EE" w:themeFill="accent1" w:themeFillTint="66"/>
          </w:tcPr>
          <w:p w:rsidR="00564858" w:rsidRPr="00153ABB" w:rsidRDefault="00564858" w:rsidP="00153A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Magnitud del riesgo</w:t>
            </w:r>
            <w:r w:rsidR="00153ABB">
              <w:rPr>
                <w:rFonts w:ascii="Arial" w:hAnsi="Arial" w:cs="Arial"/>
                <w:sz w:val="22"/>
                <w:szCs w:val="22"/>
              </w:rPr>
              <w:t xml:space="preserve"> (MR)</w:t>
            </w:r>
          </w:p>
        </w:tc>
        <w:tc>
          <w:tcPr>
            <w:tcW w:w="3249" w:type="dxa"/>
            <w:shd w:val="clear" w:color="auto" w:fill="92D050"/>
          </w:tcPr>
          <w:p w:rsidR="00564858" w:rsidRPr="00153ABB" w:rsidRDefault="00564858" w:rsidP="00153A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1 - 2</w:t>
            </w:r>
          </w:p>
        </w:tc>
        <w:tc>
          <w:tcPr>
            <w:tcW w:w="3249" w:type="dxa"/>
            <w:shd w:val="clear" w:color="auto" w:fill="FFFF00"/>
          </w:tcPr>
          <w:p w:rsidR="00564858" w:rsidRPr="00153ABB" w:rsidRDefault="00564858" w:rsidP="00153A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3 - 4</w:t>
            </w:r>
          </w:p>
        </w:tc>
        <w:tc>
          <w:tcPr>
            <w:tcW w:w="3249" w:type="dxa"/>
            <w:shd w:val="clear" w:color="auto" w:fill="FF0000"/>
          </w:tcPr>
          <w:p w:rsidR="00564858" w:rsidRPr="00153ABB" w:rsidRDefault="00564858" w:rsidP="00153A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3ABB">
              <w:rPr>
                <w:rFonts w:ascii="Arial" w:hAnsi="Arial" w:cs="Arial"/>
                <w:sz w:val="22"/>
                <w:szCs w:val="22"/>
              </w:rPr>
              <w:t>6 -9</w:t>
            </w:r>
          </w:p>
        </w:tc>
      </w:tr>
    </w:tbl>
    <w:p w:rsidR="00153ABB" w:rsidRPr="00153ABB" w:rsidRDefault="00153ABB" w:rsidP="00153AB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53ABB" w:rsidRPr="00153ABB" w:rsidSect="00FB2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EE" w:rsidRDefault="009536EE" w:rsidP="00FB2A59">
      <w:r>
        <w:separator/>
      </w:r>
    </w:p>
  </w:endnote>
  <w:endnote w:type="continuationSeparator" w:id="0">
    <w:p w:rsidR="009536EE" w:rsidRDefault="009536EE" w:rsidP="00FB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3F" w:rsidRDefault="00AA2E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7" w:rsidRPr="002A7327" w:rsidRDefault="002A7327" w:rsidP="002A732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MIPER - </w:t>
    </w:r>
    <w:r w:rsidRPr="002A7327">
      <w:rPr>
        <w:rFonts w:ascii="Arial" w:hAnsi="Arial" w:cs="Arial"/>
        <w:sz w:val="18"/>
        <w:szCs w:val="18"/>
      </w:rPr>
      <w:t xml:space="preserve"> Controles Operativos y Preventivos-</w:t>
    </w:r>
    <w:r w:rsidR="00785FFB">
      <w:rPr>
        <w:rFonts w:ascii="Arial" w:hAnsi="Arial" w:cs="Arial"/>
        <w:sz w:val="18"/>
        <w:szCs w:val="18"/>
      </w:rPr>
      <w:t xml:space="preserve"> </w:t>
    </w:r>
    <w:r w:rsidR="00EF7806">
      <w:rPr>
        <w:rFonts w:ascii="Arial" w:hAnsi="Arial" w:cs="Arial"/>
        <w:sz w:val="18"/>
        <w:szCs w:val="18"/>
      </w:rPr>
      <w:t>COVID-19 –</w:t>
    </w:r>
    <w:r w:rsidRPr="002A7327">
      <w:rPr>
        <w:rFonts w:ascii="Arial" w:hAnsi="Arial" w:cs="Arial"/>
        <w:sz w:val="18"/>
        <w:szCs w:val="18"/>
      </w:rPr>
      <w:t xml:space="preserve"> V</w:t>
    </w:r>
    <w:r w:rsidR="00AA2E3F">
      <w:rPr>
        <w:rFonts w:ascii="Arial" w:hAnsi="Arial" w:cs="Arial"/>
        <w:sz w:val="18"/>
        <w:szCs w:val="18"/>
      </w:rPr>
      <w:t>2</w:t>
    </w:r>
    <w:r w:rsidRPr="002A7327">
      <w:rPr>
        <w:rFonts w:ascii="Arial" w:hAnsi="Arial" w:cs="Arial"/>
        <w:sz w:val="18"/>
        <w:szCs w:val="18"/>
      </w:rPr>
      <w:t xml:space="preserve">- </w:t>
    </w:r>
    <w:r w:rsidR="00AA2E3F">
      <w:rPr>
        <w:rFonts w:ascii="Arial" w:hAnsi="Arial" w:cs="Arial"/>
        <w:sz w:val="18"/>
        <w:szCs w:val="18"/>
      </w:rPr>
      <w:t>22/02</w:t>
    </w:r>
    <w:r w:rsidR="00EF7806">
      <w:rPr>
        <w:rFonts w:ascii="Arial" w:hAnsi="Arial" w:cs="Arial"/>
        <w:sz w:val="18"/>
        <w:szCs w:val="18"/>
      </w:rPr>
      <w:t>/</w:t>
    </w:r>
    <w:r w:rsidR="00AA2E3F">
      <w:rPr>
        <w:rFonts w:ascii="Arial" w:hAnsi="Arial" w:cs="Arial"/>
        <w:sz w:val="18"/>
        <w:szCs w:val="18"/>
      </w:rPr>
      <w:t>2022</w:t>
    </w:r>
    <w:bookmarkStart w:id="0" w:name="_GoBack"/>
    <w:bookmarkEnd w:id="0"/>
    <w:r w:rsidRPr="002A7327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</w:t>
    </w:r>
    <w:r w:rsidRPr="002A7327">
      <w:rPr>
        <w:rFonts w:ascii="Arial" w:hAnsi="Arial" w:cs="Arial"/>
        <w:sz w:val="18"/>
        <w:szCs w:val="18"/>
      </w:rPr>
      <w:t xml:space="preserve">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</w:t>
    </w:r>
    <w:r w:rsidRPr="002A7327">
      <w:rPr>
        <w:rFonts w:ascii="Arial" w:hAnsi="Arial" w:cs="Arial"/>
        <w:sz w:val="18"/>
        <w:szCs w:val="18"/>
      </w:rPr>
      <w:t xml:space="preserve">Página </w:t>
    </w:r>
    <w:r w:rsidRPr="002A7327">
      <w:rPr>
        <w:rFonts w:ascii="Arial" w:hAnsi="Arial" w:cs="Arial"/>
        <w:sz w:val="18"/>
        <w:szCs w:val="18"/>
      </w:rPr>
      <w:fldChar w:fldCharType="begin"/>
    </w:r>
    <w:r w:rsidRPr="002A7327">
      <w:rPr>
        <w:rFonts w:ascii="Arial" w:hAnsi="Arial" w:cs="Arial"/>
        <w:sz w:val="18"/>
        <w:szCs w:val="18"/>
      </w:rPr>
      <w:instrText>PAGE  \* Arabic  \* MERGEFORMAT</w:instrText>
    </w:r>
    <w:r w:rsidRPr="002A7327">
      <w:rPr>
        <w:rFonts w:ascii="Arial" w:hAnsi="Arial" w:cs="Arial"/>
        <w:sz w:val="18"/>
        <w:szCs w:val="18"/>
      </w:rPr>
      <w:fldChar w:fldCharType="separate"/>
    </w:r>
    <w:r w:rsidR="00AA2E3F">
      <w:rPr>
        <w:rFonts w:ascii="Arial" w:hAnsi="Arial" w:cs="Arial"/>
        <w:noProof/>
        <w:sz w:val="18"/>
        <w:szCs w:val="18"/>
      </w:rPr>
      <w:t>1</w:t>
    </w:r>
    <w:r w:rsidRPr="002A7327">
      <w:rPr>
        <w:rFonts w:ascii="Arial" w:hAnsi="Arial" w:cs="Arial"/>
        <w:sz w:val="18"/>
        <w:szCs w:val="18"/>
      </w:rPr>
      <w:fldChar w:fldCharType="end"/>
    </w:r>
    <w:r w:rsidRPr="002A7327">
      <w:rPr>
        <w:rFonts w:ascii="Arial" w:hAnsi="Arial" w:cs="Arial"/>
        <w:sz w:val="18"/>
        <w:szCs w:val="18"/>
      </w:rPr>
      <w:t xml:space="preserve"> de </w:t>
    </w:r>
    <w:r w:rsidRPr="002A7327">
      <w:rPr>
        <w:rFonts w:ascii="Arial" w:hAnsi="Arial" w:cs="Arial"/>
        <w:sz w:val="18"/>
        <w:szCs w:val="18"/>
      </w:rPr>
      <w:fldChar w:fldCharType="begin"/>
    </w:r>
    <w:r w:rsidRPr="002A7327">
      <w:rPr>
        <w:rFonts w:ascii="Arial" w:hAnsi="Arial" w:cs="Arial"/>
        <w:sz w:val="18"/>
        <w:szCs w:val="18"/>
      </w:rPr>
      <w:instrText>NUMPAGES  \* Arabic  \* MERGEFORMAT</w:instrText>
    </w:r>
    <w:r w:rsidRPr="002A7327">
      <w:rPr>
        <w:rFonts w:ascii="Arial" w:hAnsi="Arial" w:cs="Arial"/>
        <w:sz w:val="18"/>
        <w:szCs w:val="18"/>
      </w:rPr>
      <w:fldChar w:fldCharType="separate"/>
    </w:r>
    <w:r w:rsidR="00AA2E3F">
      <w:rPr>
        <w:rFonts w:ascii="Arial" w:hAnsi="Arial" w:cs="Arial"/>
        <w:noProof/>
        <w:sz w:val="18"/>
        <w:szCs w:val="18"/>
      </w:rPr>
      <w:t>4</w:t>
    </w:r>
    <w:r w:rsidRPr="002A7327">
      <w:rPr>
        <w:rFonts w:ascii="Arial" w:hAnsi="Arial" w:cs="Arial"/>
        <w:sz w:val="18"/>
        <w:szCs w:val="18"/>
      </w:rPr>
      <w:fldChar w:fldCharType="end"/>
    </w:r>
  </w:p>
  <w:p w:rsidR="002A7327" w:rsidRPr="002A7327" w:rsidRDefault="002A7327">
    <w:pPr>
      <w:pStyle w:val="Piedepgin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3F" w:rsidRDefault="00AA2E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EE" w:rsidRDefault="009536EE" w:rsidP="00FB2A59">
      <w:r>
        <w:separator/>
      </w:r>
    </w:p>
  </w:footnote>
  <w:footnote w:type="continuationSeparator" w:id="0">
    <w:p w:rsidR="009536EE" w:rsidRDefault="009536EE" w:rsidP="00FB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3F" w:rsidRDefault="00AA2E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71"/>
      <w:gridCol w:w="1669"/>
      <w:gridCol w:w="7096"/>
      <w:gridCol w:w="2360"/>
    </w:tblGrid>
    <w:tr w:rsidR="00C73426" w:rsidTr="00EF26A8">
      <w:tc>
        <w:tcPr>
          <w:tcW w:w="720" w:type="pct"/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Edición:</w:t>
          </w:r>
        </w:p>
      </w:tc>
      <w:tc>
        <w:tcPr>
          <w:tcW w:w="642" w:type="pct"/>
          <w:tcBorders>
            <w:right w:val="single" w:sz="4" w:space="0" w:color="auto"/>
          </w:tcBorders>
        </w:tcPr>
        <w:p w:rsidR="00C73426" w:rsidRPr="00FB2A59" w:rsidRDefault="0005205B" w:rsidP="00F8293B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REG-MIPER-V</w:t>
          </w:r>
          <w:r w:rsidR="00AA2E3F">
            <w:rPr>
              <w:rFonts w:ascii="Arial" w:hAnsi="Arial" w:cs="Arial"/>
              <w:sz w:val="16"/>
              <w:szCs w:val="16"/>
            </w:rPr>
            <w:t>2</w:t>
          </w:r>
          <w:r w:rsidR="00F8293B">
            <w:rPr>
              <w:rFonts w:ascii="Arial" w:hAnsi="Arial" w:cs="Arial"/>
              <w:sz w:val="16"/>
              <w:szCs w:val="16"/>
            </w:rPr>
            <w:t>-08</w:t>
          </w:r>
        </w:p>
      </w:tc>
      <w:tc>
        <w:tcPr>
          <w:tcW w:w="273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73426" w:rsidRDefault="00C73426" w:rsidP="00FB2A59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C73426" w:rsidRPr="00EA61D3" w:rsidRDefault="00C73426" w:rsidP="00FB2A5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MATRIZ</w:t>
          </w:r>
          <w:r w:rsidR="00E47B39">
            <w:rPr>
              <w:rFonts w:ascii="Arial" w:hAnsi="Arial" w:cs="Arial"/>
              <w:b/>
            </w:rPr>
            <w:t xml:space="preserve"> DE IDENTIFICACION DE PELIGROS, </w:t>
          </w:r>
          <w:r>
            <w:rPr>
              <w:rFonts w:ascii="Arial" w:hAnsi="Arial" w:cs="Arial"/>
              <w:b/>
            </w:rPr>
            <w:t xml:space="preserve"> EVALUACION DE RIESGOS</w:t>
          </w:r>
          <w:r w:rsidR="00E47B39">
            <w:rPr>
              <w:rFonts w:ascii="Arial" w:hAnsi="Arial" w:cs="Arial"/>
              <w:b/>
            </w:rPr>
            <w:t xml:space="preserve"> Y DETERMINACION DE CONTROLES</w:t>
          </w:r>
        </w:p>
      </w:tc>
      <w:tc>
        <w:tcPr>
          <w:tcW w:w="90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</w:p>
      </w:tc>
    </w:tr>
    <w:tr w:rsidR="00C73426" w:rsidTr="00EF26A8">
      <w:trPr>
        <w:trHeight w:val="272"/>
      </w:trPr>
      <w:tc>
        <w:tcPr>
          <w:tcW w:w="720" w:type="pct"/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Fecha:</w:t>
          </w:r>
        </w:p>
      </w:tc>
      <w:tc>
        <w:tcPr>
          <w:tcW w:w="642" w:type="pct"/>
          <w:tcBorders>
            <w:right w:val="single" w:sz="4" w:space="0" w:color="auto"/>
          </w:tcBorders>
        </w:tcPr>
        <w:p w:rsidR="00C73426" w:rsidRPr="00FB2A59" w:rsidRDefault="00AA2E3F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22/02/2022</w:t>
          </w:r>
        </w:p>
      </w:tc>
      <w:tc>
        <w:tcPr>
          <w:tcW w:w="2730" w:type="pct"/>
          <w:vMerge/>
          <w:tcBorders>
            <w:left w:val="single" w:sz="4" w:space="0" w:color="auto"/>
            <w:right w:val="single" w:sz="4" w:space="0" w:color="auto"/>
          </w:tcBorders>
        </w:tcPr>
        <w:p w:rsidR="00C73426" w:rsidRPr="00FB2A59" w:rsidRDefault="00C73426" w:rsidP="00FB2A5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9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  <w:r>
            <w:rPr>
              <w:noProof/>
              <w:lang w:val="es-CL"/>
            </w:rPr>
            <w:drawing>
              <wp:anchor distT="0" distB="0" distL="114300" distR="114300" simplePos="0" relativeHeight="251672576" behindDoc="1" locked="0" layoutInCell="1" allowOverlap="1" wp14:anchorId="24CE5B80" wp14:editId="1B98FB65">
                <wp:simplePos x="0" y="0"/>
                <wp:positionH relativeFrom="margin">
                  <wp:posOffset>-5715</wp:posOffset>
                </wp:positionH>
                <wp:positionV relativeFrom="paragraph">
                  <wp:posOffset>-194945</wp:posOffset>
                </wp:positionV>
                <wp:extent cx="828675" cy="704850"/>
                <wp:effectExtent l="0" t="0" r="9525" b="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73426" w:rsidTr="00EF26A8">
      <w:tc>
        <w:tcPr>
          <w:tcW w:w="720" w:type="pct"/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Emitido por:</w:t>
          </w:r>
        </w:p>
      </w:tc>
      <w:tc>
        <w:tcPr>
          <w:tcW w:w="642" w:type="pct"/>
          <w:tcBorders>
            <w:right w:val="single" w:sz="4" w:space="0" w:color="auto"/>
          </w:tcBorders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L. Fuentes</w:t>
          </w:r>
        </w:p>
      </w:tc>
      <w:tc>
        <w:tcPr>
          <w:tcW w:w="2730" w:type="pct"/>
          <w:vMerge/>
          <w:tcBorders>
            <w:left w:val="single" w:sz="4" w:space="0" w:color="auto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</w:p>
      </w:tc>
      <w:tc>
        <w:tcPr>
          <w:tcW w:w="9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</w:p>
      </w:tc>
    </w:tr>
    <w:tr w:rsidR="00C73426" w:rsidTr="00EF26A8">
      <w:trPr>
        <w:trHeight w:val="70"/>
      </w:trPr>
      <w:tc>
        <w:tcPr>
          <w:tcW w:w="720" w:type="pct"/>
        </w:tcPr>
        <w:p w:rsidR="00C73426" w:rsidRPr="00FB2A59" w:rsidRDefault="00C73426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2A59">
            <w:rPr>
              <w:rFonts w:ascii="Arial" w:hAnsi="Arial" w:cs="Arial"/>
              <w:sz w:val="16"/>
              <w:szCs w:val="16"/>
            </w:rPr>
            <w:t>Autorizado Por:</w:t>
          </w:r>
        </w:p>
      </w:tc>
      <w:tc>
        <w:tcPr>
          <w:tcW w:w="642" w:type="pct"/>
          <w:tcBorders>
            <w:right w:val="single" w:sz="4" w:space="0" w:color="auto"/>
          </w:tcBorders>
        </w:tcPr>
        <w:p w:rsidR="00C73426" w:rsidRPr="00FB2A59" w:rsidRDefault="0005205B" w:rsidP="00FB2A59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P.Lehmann</w:t>
          </w:r>
        </w:p>
      </w:tc>
      <w:tc>
        <w:tcPr>
          <w:tcW w:w="273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3426" w:rsidRDefault="00C73426" w:rsidP="00FB2A59">
          <w:pPr>
            <w:pStyle w:val="Encabezado"/>
            <w:spacing w:after="100" w:afterAutospacing="1"/>
          </w:pPr>
        </w:p>
      </w:tc>
      <w:tc>
        <w:tcPr>
          <w:tcW w:w="90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3426" w:rsidRDefault="00C73426" w:rsidP="00FB2A59">
          <w:pPr>
            <w:pStyle w:val="Encabezado"/>
          </w:pPr>
        </w:p>
      </w:tc>
    </w:tr>
  </w:tbl>
  <w:p w:rsidR="00FB2A59" w:rsidRDefault="00FB2A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3F" w:rsidRDefault="00AA2E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AE2256"/>
    <w:multiLevelType w:val="hybridMultilevel"/>
    <w:tmpl w:val="CA2A4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015"/>
    <w:multiLevelType w:val="hybridMultilevel"/>
    <w:tmpl w:val="598258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359"/>
    <w:multiLevelType w:val="hybridMultilevel"/>
    <w:tmpl w:val="86C255A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16D46"/>
    <w:multiLevelType w:val="hybridMultilevel"/>
    <w:tmpl w:val="1DCA2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DEA"/>
    <w:multiLevelType w:val="hybridMultilevel"/>
    <w:tmpl w:val="5A1E9E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95786"/>
    <w:multiLevelType w:val="hybridMultilevel"/>
    <w:tmpl w:val="DF3CC3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0B22"/>
    <w:multiLevelType w:val="hybridMultilevel"/>
    <w:tmpl w:val="8B1C4A4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337D2"/>
    <w:multiLevelType w:val="hybridMultilevel"/>
    <w:tmpl w:val="75CA4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5F07"/>
    <w:multiLevelType w:val="hybridMultilevel"/>
    <w:tmpl w:val="754A1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17EAD"/>
    <w:multiLevelType w:val="hybridMultilevel"/>
    <w:tmpl w:val="2DBA8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6FB1"/>
    <w:multiLevelType w:val="hybridMultilevel"/>
    <w:tmpl w:val="9FA6366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CC5EC8"/>
    <w:multiLevelType w:val="hybridMultilevel"/>
    <w:tmpl w:val="6BC84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E4AA4"/>
    <w:multiLevelType w:val="hybridMultilevel"/>
    <w:tmpl w:val="E364F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1142A"/>
    <w:multiLevelType w:val="hybridMultilevel"/>
    <w:tmpl w:val="1422B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0B3A"/>
    <w:multiLevelType w:val="hybridMultilevel"/>
    <w:tmpl w:val="D51C4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D103E"/>
    <w:multiLevelType w:val="hybridMultilevel"/>
    <w:tmpl w:val="781C6A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4"/>
  </w:num>
  <w:num w:numId="8">
    <w:abstractNumId w:val="15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3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2C"/>
    <w:rsid w:val="00002AB6"/>
    <w:rsid w:val="0005002F"/>
    <w:rsid w:val="0005205B"/>
    <w:rsid w:val="0009220F"/>
    <w:rsid w:val="000B3033"/>
    <w:rsid w:val="00153ABB"/>
    <w:rsid w:val="00207A9E"/>
    <w:rsid w:val="00212B26"/>
    <w:rsid w:val="0022306C"/>
    <w:rsid w:val="0022598C"/>
    <w:rsid w:val="0023722C"/>
    <w:rsid w:val="00251E40"/>
    <w:rsid w:val="002707E9"/>
    <w:rsid w:val="002A7327"/>
    <w:rsid w:val="002C3694"/>
    <w:rsid w:val="002D4C60"/>
    <w:rsid w:val="00325EB4"/>
    <w:rsid w:val="00335984"/>
    <w:rsid w:val="00361B9E"/>
    <w:rsid w:val="003E1E4B"/>
    <w:rsid w:val="00427A6D"/>
    <w:rsid w:val="0045109C"/>
    <w:rsid w:val="004C11AB"/>
    <w:rsid w:val="004F11AA"/>
    <w:rsid w:val="00514C22"/>
    <w:rsid w:val="00540EC5"/>
    <w:rsid w:val="00551EA5"/>
    <w:rsid w:val="00564858"/>
    <w:rsid w:val="00573B31"/>
    <w:rsid w:val="005D2211"/>
    <w:rsid w:val="006005BA"/>
    <w:rsid w:val="00662DD7"/>
    <w:rsid w:val="006A07D2"/>
    <w:rsid w:val="007619F7"/>
    <w:rsid w:val="00785FFB"/>
    <w:rsid w:val="007D7FA1"/>
    <w:rsid w:val="007E3CC0"/>
    <w:rsid w:val="008074EF"/>
    <w:rsid w:val="0082110B"/>
    <w:rsid w:val="00845675"/>
    <w:rsid w:val="00847801"/>
    <w:rsid w:val="008C5B40"/>
    <w:rsid w:val="00946C15"/>
    <w:rsid w:val="009536EE"/>
    <w:rsid w:val="0096406E"/>
    <w:rsid w:val="009A5E73"/>
    <w:rsid w:val="009E08DA"/>
    <w:rsid w:val="00A84887"/>
    <w:rsid w:val="00AA2E3F"/>
    <w:rsid w:val="00AB5A3D"/>
    <w:rsid w:val="00AC73F5"/>
    <w:rsid w:val="00B17422"/>
    <w:rsid w:val="00B23C4C"/>
    <w:rsid w:val="00B43B84"/>
    <w:rsid w:val="00B4598F"/>
    <w:rsid w:val="00C213FB"/>
    <w:rsid w:val="00C2234E"/>
    <w:rsid w:val="00C35DC8"/>
    <w:rsid w:val="00C60B42"/>
    <w:rsid w:val="00C73426"/>
    <w:rsid w:val="00C840A3"/>
    <w:rsid w:val="00C95FF0"/>
    <w:rsid w:val="00C97D9B"/>
    <w:rsid w:val="00CF7F76"/>
    <w:rsid w:val="00D042B5"/>
    <w:rsid w:val="00D26D16"/>
    <w:rsid w:val="00D32EE6"/>
    <w:rsid w:val="00D36A93"/>
    <w:rsid w:val="00D64DD3"/>
    <w:rsid w:val="00DB00CD"/>
    <w:rsid w:val="00E21FFA"/>
    <w:rsid w:val="00E47B39"/>
    <w:rsid w:val="00EC5A12"/>
    <w:rsid w:val="00EF7359"/>
    <w:rsid w:val="00EF7806"/>
    <w:rsid w:val="00F26485"/>
    <w:rsid w:val="00F70CD3"/>
    <w:rsid w:val="00F8293B"/>
    <w:rsid w:val="00F922E5"/>
    <w:rsid w:val="00FA68DF"/>
    <w:rsid w:val="00FB2A59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EC0D"/>
  <w15:docId w15:val="{71922075-0019-414E-BC20-1F93387E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Ttulo3">
    <w:name w:val="heading 3"/>
    <w:basedOn w:val="Normal"/>
    <w:next w:val="Normal"/>
    <w:link w:val="Ttulo3Car"/>
    <w:qFormat/>
    <w:rsid w:val="0023722C"/>
    <w:pPr>
      <w:keepNext/>
      <w:jc w:val="center"/>
      <w:outlineLvl w:val="2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3722C"/>
    <w:pPr>
      <w:keepNext/>
      <w:ind w:left="993"/>
      <w:jc w:val="both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3722C"/>
    <w:rPr>
      <w:rFonts w:ascii="Times New Roman" w:eastAsia="Times New Roman" w:hAnsi="Times New Roman" w:cs="Times New Roman"/>
      <w:b/>
      <w:sz w:val="24"/>
      <w:szCs w:val="20"/>
      <w:lang w:val="es-ES_tradnl" w:eastAsia="es-CL"/>
    </w:rPr>
  </w:style>
  <w:style w:type="character" w:customStyle="1" w:styleId="Ttulo6Car">
    <w:name w:val="Título 6 Car"/>
    <w:basedOn w:val="Fuentedeprrafopredeter"/>
    <w:link w:val="Ttulo6"/>
    <w:rsid w:val="0023722C"/>
    <w:rPr>
      <w:rFonts w:ascii="Times New Roman" w:eastAsia="Times New Roman" w:hAnsi="Times New Roman" w:cs="Times New Roman"/>
      <w:b/>
      <w:sz w:val="24"/>
      <w:szCs w:val="20"/>
      <w:lang w:val="es-ES" w:eastAsia="es-CL"/>
    </w:rPr>
  </w:style>
  <w:style w:type="paragraph" w:styleId="Textoindependiente">
    <w:name w:val="Body Text"/>
    <w:basedOn w:val="Normal"/>
    <w:link w:val="TextoindependienteCar"/>
    <w:rsid w:val="0023722C"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3722C"/>
    <w:rPr>
      <w:rFonts w:ascii="Times New Roman" w:eastAsia="Times New Roman" w:hAnsi="Times New Roman" w:cs="Times New Roman"/>
      <w:sz w:val="28"/>
      <w:szCs w:val="20"/>
      <w:lang w:val="es-ES_tradnl" w:eastAsia="es-CL"/>
    </w:rPr>
  </w:style>
  <w:style w:type="paragraph" w:styleId="Sangra2detindependiente">
    <w:name w:val="Body Text Indent 2"/>
    <w:basedOn w:val="Normal"/>
    <w:link w:val="Sangra2detindependienteCar"/>
    <w:rsid w:val="0023722C"/>
    <w:pPr>
      <w:tabs>
        <w:tab w:val="left" w:pos="993"/>
      </w:tabs>
      <w:ind w:left="993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3722C"/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FB2A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A59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FB2A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A59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table" w:styleId="Tablaconcuadrcula">
    <w:name w:val="Table Grid"/>
    <w:basedOn w:val="Tablanormal"/>
    <w:uiPriority w:val="39"/>
    <w:rsid w:val="00FB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2A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06E"/>
    <w:rPr>
      <w:rFonts w:ascii="Segoe UI" w:eastAsia="Times New Roman" w:hAnsi="Segoe UI" w:cs="Segoe UI"/>
      <w:sz w:val="18"/>
      <w:szCs w:val="18"/>
      <w:lang w:val="es-ES" w:eastAsia="es-CL"/>
    </w:rPr>
  </w:style>
  <w:style w:type="table" w:customStyle="1" w:styleId="Tabladecuadrcula1clara-nfasis11">
    <w:name w:val="Tabla de cuadrícula 1 clara - Énfasis 11"/>
    <w:basedOn w:val="Tablanormal"/>
    <w:uiPriority w:val="46"/>
    <w:rsid w:val="0084567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5182-DF5D-4F34-A154-AD5C808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2</cp:revision>
  <cp:lastPrinted>2017-05-24T21:49:00Z</cp:lastPrinted>
  <dcterms:created xsi:type="dcterms:W3CDTF">2022-02-22T20:53:00Z</dcterms:created>
  <dcterms:modified xsi:type="dcterms:W3CDTF">2022-02-22T20:53:00Z</dcterms:modified>
</cp:coreProperties>
</file>