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8828"/>
      </w:tblGrid>
      <w:tr w:rsidR="005D2404" w:rsidTr="005D2404">
        <w:tc>
          <w:tcPr>
            <w:tcW w:w="8828" w:type="dxa"/>
            <w:shd w:val="clear" w:color="auto" w:fill="D9D9D9" w:themeFill="background1" w:themeFillShade="D9"/>
          </w:tcPr>
          <w:p w:rsidR="005D2404" w:rsidRDefault="005D2404" w:rsidP="00244CD6">
            <w:pPr>
              <w:spacing w:line="360" w:lineRule="auto"/>
              <w:jc w:val="center"/>
              <w:rPr>
                <w:rFonts w:ascii="Arial" w:hAnsi="Arial" w:cs="Arial"/>
                <w:b/>
              </w:rPr>
            </w:pPr>
            <w:bookmarkStart w:id="0" w:name="_GoBack" w:colFirst="0" w:colLast="0"/>
            <w:r w:rsidRPr="00DF089B">
              <w:rPr>
                <w:rFonts w:ascii="Arial" w:hAnsi="Arial" w:cs="Arial"/>
                <w:b/>
                <w:sz w:val="20"/>
              </w:rPr>
              <w:t>INSTRUCT</w:t>
            </w:r>
            <w:r w:rsidR="00F51A06">
              <w:rPr>
                <w:rFonts w:ascii="Arial" w:hAnsi="Arial" w:cs="Arial"/>
                <w:b/>
                <w:sz w:val="20"/>
              </w:rPr>
              <w:t>IV</w:t>
            </w:r>
            <w:r w:rsidR="006D10A6">
              <w:rPr>
                <w:rFonts w:ascii="Arial" w:hAnsi="Arial" w:cs="Arial"/>
                <w:b/>
                <w:sz w:val="20"/>
              </w:rPr>
              <w:t xml:space="preserve">O </w:t>
            </w:r>
            <w:r w:rsidR="00244CD6">
              <w:rPr>
                <w:rFonts w:ascii="Arial" w:hAnsi="Arial" w:cs="Arial"/>
                <w:b/>
                <w:sz w:val="20"/>
              </w:rPr>
              <w:t>USO PROTECCION VESTIMENTA</w:t>
            </w:r>
          </w:p>
        </w:tc>
      </w:tr>
      <w:bookmarkEnd w:id="0"/>
    </w:tbl>
    <w:p w:rsidR="00244CD6" w:rsidRPr="00244CD6" w:rsidRDefault="00244CD6" w:rsidP="00244CD6">
      <w:pPr>
        <w:pStyle w:val="Prrafodelista"/>
        <w:spacing w:after="100" w:afterAutospacing="1" w:line="240" w:lineRule="auto"/>
        <w:rPr>
          <w:rFonts w:ascii="Arial" w:eastAsia="Calibri" w:hAnsi="Arial" w:cs="Arial"/>
          <w:sz w:val="20"/>
          <w:szCs w:val="20"/>
        </w:rPr>
      </w:pPr>
    </w:p>
    <w:p w:rsidR="00244CD6" w:rsidRPr="00244CD6" w:rsidRDefault="00244CD6" w:rsidP="00244CD6">
      <w:pPr>
        <w:pStyle w:val="Prrafodelista"/>
        <w:spacing w:after="100" w:afterAutospacing="1" w:line="240" w:lineRule="auto"/>
        <w:rPr>
          <w:rFonts w:ascii="Arial" w:eastAsia="Calibri" w:hAnsi="Arial" w:cs="Arial"/>
          <w:sz w:val="20"/>
          <w:szCs w:val="20"/>
        </w:rPr>
      </w:pPr>
    </w:p>
    <w:p w:rsidR="00244CD6" w:rsidRPr="00244CD6" w:rsidRDefault="00244CD6" w:rsidP="00244CD6">
      <w:pPr>
        <w:pStyle w:val="Prrafodelista"/>
        <w:numPr>
          <w:ilvl w:val="0"/>
          <w:numId w:val="28"/>
        </w:numPr>
        <w:spacing w:after="100" w:afterAutospacing="1" w:line="276" w:lineRule="auto"/>
        <w:rPr>
          <w:rFonts w:ascii="Arial" w:eastAsia="Calibri" w:hAnsi="Arial" w:cs="Arial"/>
          <w:b/>
          <w:color w:val="0070C0"/>
          <w:sz w:val="20"/>
          <w:szCs w:val="20"/>
        </w:rPr>
      </w:pPr>
      <w:r w:rsidRPr="00244CD6">
        <w:rPr>
          <w:rFonts w:ascii="Arial" w:eastAsia="Times New Roman" w:hAnsi="Arial" w:cs="Arial"/>
          <w:b/>
          <w:color w:val="0070C0"/>
          <w:sz w:val="20"/>
          <w:szCs w:val="20"/>
          <w:lang w:eastAsia="es-CL"/>
        </w:rPr>
        <w:t>Descripción</w:t>
      </w:r>
    </w:p>
    <w:p w:rsidR="00244CD6" w:rsidRDefault="00244CD6" w:rsidP="00244CD6">
      <w:pPr>
        <w:spacing w:after="100" w:afterAutospacing="1" w:line="276" w:lineRule="auto"/>
        <w:jc w:val="both"/>
        <w:rPr>
          <w:rFonts w:ascii="Arial" w:eastAsia="Times New Roman" w:hAnsi="Arial" w:cs="Arial"/>
          <w:sz w:val="20"/>
          <w:szCs w:val="26"/>
          <w:lang w:eastAsia="es-CL"/>
        </w:rPr>
      </w:pPr>
      <w:r w:rsidRPr="00244CD6">
        <w:rPr>
          <w:rFonts w:ascii="Arial" w:eastAsia="Times New Roman" w:hAnsi="Arial" w:cs="Arial"/>
          <w:sz w:val="20"/>
          <w:szCs w:val="26"/>
          <w:lang w:eastAsia="es-CL"/>
        </w:rPr>
        <w:t>La</w:t>
      </w:r>
      <w:r>
        <w:rPr>
          <w:rFonts w:ascii="Arial" w:eastAsia="Times New Roman" w:hAnsi="Arial" w:cs="Arial"/>
          <w:sz w:val="20"/>
          <w:szCs w:val="26"/>
          <w:lang w:eastAsia="es-CL"/>
        </w:rPr>
        <w:t>s precauciones estándar tienen como objetivo prevenir la transmisión de la mayoría de los agentes microbianos durante la atención de salud, en particular la atención cruzada entre pacientes por las manos del personal o uso de equipos clínicos, uno de los componentes de las precauciones estándar es el Uso de delantal.</w:t>
      </w:r>
    </w:p>
    <w:p w:rsidR="00244CD6" w:rsidRDefault="00244CD6" w:rsidP="00244CD6">
      <w:pPr>
        <w:pStyle w:val="Prrafodelista"/>
        <w:numPr>
          <w:ilvl w:val="0"/>
          <w:numId w:val="28"/>
        </w:numPr>
        <w:spacing w:after="100" w:afterAutospacing="1" w:line="276" w:lineRule="auto"/>
        <w:rPr>
          <w:rFonts w:ascii="Arial" w:eastAsia="Times New Roman" w:hAnsi="Arial" w:cs="Arial"/>
          <w:b/>
          <w:color w:val="0070C0"/>
          <w:sz w:val="20"/>
          <w:szCs w:val="26"/>
          <w:lang w:eastAsia="es-CL"/>
        </w:rPr>
      </w:pPr>
      <w:r w:rsidRPr="00244CD6">
        <w:rPr>
          <w:rFonts w:ascii="Arial" w:eastAsia="Times New Roman" w:hAnsi="Arial" w:cs="Arial"/>
          <w:b/>
          <w:color w:val="0070C0"/>
          <w:sz w:val="20"/>
          <w:szCs w:val="26"/>
          <w:lang w:eastAsia="es-CL"/>
        </w:rPr>
        <w:t>Uso de delantal</w:t>
      </w:r>
      <w:r w:rsidR="00D63F18">
        <w:rPr>
          <w:rFonts w:ascii="Arial" w:eastAsia="Times New Roman" w:hAnsi="Arial" w:cs="Arial"/>
          <w:b/>
          <w:color w:val="0070C0"/>
          <w:sz w:val="20"/>
          <w:szCs w:val="26"/>
          <w:lang w:eastAsia="es-CL"/>
        </w:rPr>
        <w:t xml:space="preserve"> desechable impermeable</w:t>
      </w:r>
      <w:r w:rsidRPr="00244CD6">
        <w:rPr>
          <w:rFonts w:ascii="Arial" w:eastAsia="Times New Roman" w:hAnsi="Arial" w:cs="Arial"/>
          <w:b/>
          <w:color w:val="0070C0"/>
          <w:sz w:val="20"/>
          <w:szCs w:val="26"/>
          <w:lang w:eastAsia="es-CL"/>
        </w:rPr>
        <w:t>:</w:t>
      </w:r>
    </w:p>
    <w:p w:rsidR="00244CD6" w:rsidRDefault="00244CD6" w:rsidP="006B062F">
      <w:pPr>
        <w:spacing w:after="100" w:afterAutospacing="1" w:line="276" w:lineRule="auto"/>
        <w:jc w:val="both"/>
        <w:rPr>
          <w:rFonts w:ascii="Arial" w:eastAsia="Times New Roman" w:hAnsi="Arial" w:cs="Arial"/>
          <w:sz w:val="20"/>
          <w:szCs w:val="26"/>
          <w:lang w:eastAsia="es-CL"/>
        </w:rPr>
      </w:pPr>
      <w:r w:rsidRPr="006B062F">
        <w:rPr>
          <w:rFonts w:ascii="Arial" w:eastAsia="Times New Roman" w:hAnsi="Arial" w:cs="Arial"/>
          <w:sz w:val="20"/>
          <w:szCs w:val="26"/>
          <w:lang w:eastAsia="es-CL"/>
        </w:rPr>
        <w:t>Tiene el objetivo de prevenir que la ropa del personal de salud se ensucie con material contaminado si durante la atención hay posibilidades de salpicaduras de sangre o fluidos orgánicos, secreciones y excreciones (de alto riesgo biológico).</w:t>
      </w:r>
    </w:p>
    <w:tbl>
      <w:tblPr>
        <w:tblStyle w:val="Tablaconcuadrcu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2551"/>
      </w:tblGrid>
      <w:tr w:rsidR="006B062F" w:rsidTr="006B062F">
        <w:tc>
          <w:tcPr>
            <w:tcW w:w="7225" w:type="dxa"/>
          </w:tcPr>
          <w:p w:rsidR="006B062F" w:rsidRPr="006B062F" w:rsidRDefault="006B062F" w:rsidP="006B062F">
            <w:pPr>
              <w:spacing w:after="100" w:afterAutospacing="1" w:line="276" w:lineRule="auto"/>
              <w:jc w:val="both"/>
              <w:rPr>
                <w:rFonts w:ascii="Arial" w:eastAsia="Times New Roman" w:hAnsi="Arial" w:cs="Arial"/>
                <w:sz w:val="20"/>
                <w:szCs w:val="26"/>
                <w:u w:val="single"/>
                <w:lang w:eastAsia="es-CL"/>
              </w:rPr>
            </w:pPr>
            <w:r w:rsidRPr="006B062F">
              <w:rPr>
                <w:rFonts w:ascii="Arial" w:eastAsia="Times New Roman" w:hAnsi="Arial" w:cs="Arial"/>
                <w:sz w:val="20"/>
                <w:szCs w:val="26"/>
                <w:u w:val="single"/>
                <w:lang w:eastAsia="es-CL"/>
              </w:rPr>
              <w:t>Colocación de delantal desechable:</w:t>
            </w:r>
          </w:p>
          <w:p w:rsidR="006B062F" w:rsidRPr="006B062F" w:rsidRDefault="006B062F" w:rsidP="006B062F">
            <w:pPr>
              <w:pStyle w:val="Prrafodelista"/>
              <w:numPr>
                <w:ilvl w:val="0"/>
                <w:numId w:val="30"/>
              </w:numPr>
              <w:spacing w:after="100" w:afterAutospacing="1" w:line="276" w:lineRule="auto"/>
              <w:jc w:val="both"/>
              <w:rPr>
                <w:rFonts w:ascii="Arial" w:eastAsia="Times New Roman" w:hAnsi="Arial" w:cs="Arial"/>
                <w:sz w:val="20"/>
                <w:szCs w:val="26"/>
                <w:lang w:eastAsia="es-CL"/>
              </w:rPr>
            </w:pPr>
            <w:r w:rsidRPr="006B062F">
              <w:rPr>
                <w:rFonts w:ascii="Arial" w:eastAsia="Times New Roman" w:hAnsi="Arial" w:cs="Arial"/>
                <w:sz w:val="20"/>
                <w:szCs w:val="26"/>
                <w:lang w:eastAsia="es-CL"/>
              </w:rPr>
              <w:t>Realice higiene de manos.</w:t>
            </w:r>
          </w:p>
          <w:p w:rsidR="006B062F" w:rsidRPr="006B062F" w:rsidRDefault="006B062F" w:rsidP="006B062F">
            <w:pPr>
              <w:pStyle w:val="Prrafodelista"/>
              <w:numPr>
                <w:ilvl w:val="0"/>
                <w:numId w:val="30"/>
              </w:numPr>
              <w:spacing w:after="100" w:afterAutospacing="1" w:line="276" w:lineRule="auto"/>
              <w:jc w:val="both"/>
              <w:rPr>
                <w:rFonts w:ascii="Arial" w:eastAsia="Times New Roman" w:hAnsi="Arial" w:cs="Arial"/>
                <w:sz w:val="20"/>
                <w:szCs w:val="26"/>
                <w:lang w:eastAsia="es-CL"/>
              </w:rPr>
            </w:pPr>
            <w:r w:rsidRPr="006B062F">
              <w:rPr>
                <w:rFonts w:ascii="Arial" w:eastAsia="Times New Roman" w:hAnsi="Arial" w:cs="Arial"/>
                <w:sz w:val="20"/>
                <w:szCs w:val="26"/>
                <w:lang w:eastAsia="es-CL"/>
              </w:rPr>
              <w:t>Colocar bata o delantal impermeable.</w:t>
            </w:r>
          </w:p>
          <w:p w:rsidR="006B062F" w:rsidRPr="006B062F" w:rsidRDefault="006B062F" w:rsidP="006B062F">
            <w:pPr>
              <w:pStyle w:val="Prrafodelista"/>
              <w:numPr>
                <w:ilvl w:val="0"/>
                <w:numId w:val="30"/>
              </w:numPr>
              <w:spacing w:after="100" w:afterAutospacing="1" w:line="276" w:lineRule="auto"/>
              <w:jc w:val="both"/>
              <w:rPr>
                <w:rFonts w:ascii="Arial" w:eastAsia="Times New Roman" w:hAnsi="Arial" w:cs="Arial"/>
                <w:sz w:val="20"/>
                <w:szCs w:val="26"/>
                <w:lang w:eastAsia="es-CL"/>
              </w:rPr>
            </w:pPr>
            <w:r w:rsidRPr="006B062F">
              <w:rPr>
                <w:rFonts w:ascii="Arial" w:eastAsia="Times New Roman" w:hAnsi="Arial" w:cs="Arial"/>
                <w:sz w:val="20"/>
                <w:szCs w:val="26"/>
                <w:lang w:eastAsia="es-CL"/>
              </w:rPr>
              <w:t>Cubrir ambos brazos por completo, introduzca el dedo pulgar en la cinta ubicada en el extremo distal de las mangas (gancho) especialmente habilitada, si es que el modelo lo tiene, de modo de fijar la manga a la mano.</w:t>
            </w:r>
          </w:p>
          <w:p w:rsidR="006B062F" w:rsidRPr="006B062F" w:rsidRDefault="006B062F" w:rsidP="006B062F">
            <w:pPr>
              <w:pStyle w:val="Prrafodelista"/>
              <w:numPr>
                <w:ilvl w:val="0"/>
                <w:numId w:val="30"/>
              </w:numPr>
              <w:spacing w:after="100" w:afterAutospacing="1" w:line="276" w:lineRule="auto"/>
              <w:jc w:val="both"/>
              <w:rPr>
                <w:rFonts w:ascii="Arial" w:eastAsia="Times New Roman" w:hAnsi="Arial" w:cs="Arial"/>
                <w:sz w:val="20"/>
                <w:szCs w:val="26"/>
                <w:lang w:eastAsia="es-CL"/>
              </w:rPr>
            </w:pPr>
            <w:r w:rsidRPr="006B062F">
              <w:rPr>
                <w:rFonts w:ascii="Arial" w:eastAsia="Times New Roman" w:hAnsi="Arial" w:cs="Arial"/>
                <w:sz w:val="20"/>
                <w:szCs w:val="26"/>
                <w:lang w:eastAsia="es-CL"/>
              </w:rPr>
              <w:t>Anudar los lazos firmemente en la región posterior a la altura de la cintura, nunca en la región anterior.</w:t>
            </w:r>
          </w:p>
          <w:p w:rsidR="006B062F" w:rsidRDefault="006B062F" w:rsidP="006B062F">
            <w:pPr>
              <w:spacing w:after="100" w:afterAutospacing="1" w:line="276" w:lineRule="auto"/>
              <w:jc w:val="both"/>
              <w:rPr>
                <w:rFonts w:ascii="Arial" w:eastAsia="Times New Roman" w:hAnsi="Arial" w:cs="Arial"/>
                <w:sz w:val="20"/>
                <w:szCs w:val="26"/>
                <w:lang w:eastAsia="es-CL"/>
              </w:rPr>
            </w:pPr>
          </w:p>
        </w:tc>
        <w:tc>
          <w:tcPr>
            <w:tcW w:w="2551" w:type="dxa"/>
            <w:vMerge w:val="restart"/>
          </w:tcPr>
          <w:p w:rsidR="006B062F" w:rsidRDefault="006B062F" w:rsidP="006B062F">
            <w:pPr>
              <w:spacing w:after="100" w:afterAutospacing="1" w:line="276" w:lineRule="auto"/>
              <w:jc w:val="both"/>
              <w:rPr>
                <w:noProof/>
                <w:lang w:eastAsia="es-CL"/>
              </w:rPr>
            </w:pPr>
          </w:p>
          <w:p w:rsidR="006B062F" w:rsidRDefault="006B062F" w:rsidP="006B062F">
            <w:pPr>
              <w:spacing w:after="100" w:afterAutospacing="1" w:line="276" w:lineRule="auto"/>
              <w:jc w:val="both"/>
              <w:rPr>
                <w:noProof/>
                <w:lang w:eastAsia="es-CL"/>
              </w:rPr>
            </w:pPr>
          </w:p>
          <w:p w:rsidR="00DF2044" w:rsidRDefault="00DF2044" w:rsidP="006B062F">
            <w:pPr>
              <w:spacing w:after="100" w:afterAutospacing="1" w:line="276" w:lineRule="auto"/>
              <w:jc w:val="both"/>
              <w:rPr>
                <w:noProof/>
                <w:lang w:eastAsia="es-CL"/>
              </w:rPr>
            </w:pPr>
          </w:p>
          <w:p w:rsidR="006B062F" w:rsidRDefault="00DF2044" w:rsidP="006B062F">
            <w:pPr>
              <w:spacing w:after="100" w:afterAutospacing="1" w:line="276" w:lineRule="auto"/>
              <w:jc w:val="both"/>
              <w:rPr>
                <w:rFonts w:ascii="Arial" w:eastAsia="Times New Roman" w:hAnsi="Arial" w:cs="Arial"/>
                <w:sz w:val="20"/>
                <w:szCs w:val="26"/>
                <w:lang w:eastAsia="es-CL"/>
              </w:rPr>
            </w:pPr>
            <w:r>
              <w:rPr>
                <w:noProof/>
                <w:lang w:eastAsia="es-CL"/>
              </w:rPr>
              <w:drawing>
                <wp:inline distT="0" distB="0" distL="0" distR="0" wp14:anchorId="388BE80D" wp14:editId="0EBFE3A9">
                  <wp:extent cx="1295400" cy="238742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09297" cy="2413037"/>
                          </a:xfrm>
                          <a:prstGeom prst="rect">
                            <a:avLst/>
                          </a:prstGeom>
                        </pic:spPr>
                      </pic:pic>
                    </a:graphicData>
                  </a:graphic>
                </wp:inline>
              </w:drawing>
            </w:r>
          </w:p>
        </w:tc>
      </w:tr>
      <w:tr w:rsidR="006B062F" w:rsidTr="006B062F">
        <w:tc>
          <w:tcPr>
            <w:tcW w:w="7225" w:type="dxa"/>
          </w:tcPr>
          <w:p w:rsidR="006B062F" w:rsidRPr="006B062F" w:rsidRDefault="006B062F" w:rsidP="006B062F">
            <w:pPr>
              <w:spacing w:after="100" w:afterAutospacing="1" w:line="276" w:lineRule="auto"/>
              <w:ind w:left="360"/>
              <w:jc w:val="both"/>
              <w:rPr>
                <w:rFonts w:ascii="Arial" w:eastAsia="Times New Roman" w:hAnsi="Arial" w:cs="Arial"/>
                <w:sz w:val="20"/>
                <w:szCs w:val="26"/>
                <w:u w:val="single"/>
                <w:lang w:eastAsia="es-CL"/>
              </w:rPr>
            </w:pPr>
            <w:r w:rsidRPr="006B062F">
              <w:rPr>
                <w:rFonts w:ascii="Arial" w:eastAsia="Times New Roman" w:hAnsi="Arial" w:cs="Arial"/>
                <w:sz w:val="20"/>
                <w:szCs w:val="26"/>
                <w:u w:val="single"/>
                <w:lang w:eastAsia="es-CL"/>
              </w:rPr>
              <w:t>Retiro del delantal desechable:</w:t>
            </w:r>
          </w:p>
          <w:p w:rsidR="006B062F" w:rsidRPr="006B062F" w:rsidRDefault="006B062F" w:rsidP="006B062F">
            <w:pPr>
              <w:pStyle w:val="Prrafodelista"/>
              <w:numPr>
                <w:ilvl w:val="0"/>
                <w:numId w:val="32"/>
              </w:numPr>
              <w:spacing w:after="100" w:afterAutospacing="1" w:line="276" w:lineRule="auto"/>
              <w:jc w:val="both"/>
              <w:rPr>
                <w:rFonts w:ascii="Arial" w:eastAsia="Times New Roman" w:hAnsi="Arial" w:cs="Arial"/>
                <w:sz w:val="20"/>
                <w:szCs w:val="26"/>
                <w:lang w:eastAsia="es-CL"/>
              </w:rPr>
            </w:pPr>
            <w:r w:rsidRPr="006B062F">
              <w:rPr>
                <w:rFonts w:ascii="Arial" w:eastAsia="Times New Roman" w:hAnsi="Arial" w:cs="Arial"/>
                <w:sz w:val="20"/>
                <w:szCs w:val="26"/>
                <w:lang w:eastAsia="es-CL"/>
              </w:rPr>
              <w:t>Tomar el delantal o bata a la altura de la cintura desde la cara que mira hacia el exterior y traccionarlo en forma firma y controlada hacia el frente hasta que se rompan los lazos y suéltelos libremente.</w:t>
            </w:r>
          </w:p>
          <w:p w:rsidR="006B062F" w:rsidRPr="006B062F" w:rsidRDefault="006B062F" w:rsidP="006B062F">
            <w:pPr>
              <w:pStyle w:val="Prrafodelista"/>
              <w:numPr>
                <w:ilvl w:val="0"/>
                <w:numId w:val="32"/>
              </w:numPr>
              <w:spacing w:after="100" w:afterAutospacing="1" w:line="276" w:lineRule="auto"/>
              <w:jc w:val="both"/>
              <w:rPr>
                <w:rFonts w:ascii="Arial" w:eastAsia="Times New Roman" w:hAnsi="Arial" w:cs="Arial"/>
                <w:sz w:val="20"/>
                <w:szCs w:val="26"/>
                <w:lang w:eastAsia="es-CL"/>
              </w:rPr>
            </w:pPr>
            <w:r w:rsidRPr="006B062F">
              <w:rPr>
                <w:rFonts w:ascii="Arial" w:eastAsia="Times New Roman" w:hAnsi="Arial" w:cs="Arial"/>
                <w:sz w:val="20"/>
                <w:szCs w:val="26"/>
                <w:lang w:eastAsia="es-CL"/>
              </w:rPr>
              <w:t>Traccionar el delantal o bata desde la cintura hacia el frente hasta que se rompan los lazos de la cintura.</w:t>
            </w:r>
          </w:p>
          <w:p w:rsidR="006B062F" w:rsidRPr="006B062F" w:rsidRDefault="006B062F" w:rsidP="006B062F">
            <w:pPr>
              <w:pStyle w:val="Prrafodelista"/>
              <w:numPr>
                <w:ilvl w:val="0"/>
                <w:numId w:val="32"/>
              </w:numPr>
              <w:spacing w:after="100" w:afterAutospacing="1" w:line="276" w:lineRule="auto"/>
              <w:jc w:val="both"/>
              <w:rPr>
                <w:rFonts w:ascii="Arial" w:eastAsia="Times New Roman" w:hAnsi="Arial" w:cs="Arial"/>
                <w:sz w:val="20"/>
                <w:szCs w:val="26"/>
                <w:lang w:eastAsia="es-CL"/>
              </w:rPr>
            </w:pPr>
            <w:r w:rsidRPr="006B062F">
              <w:rPr>
                <w:rFonts w:ascii="Arial" w:eastAsia="Times New Roman" w:hAnsi="Arial" w:cs="Arial"/>
                <w:sz w:val="20"/>
                <w:szCs w:val="26"/>
                <w:lang w:eastAsia="es-CL"/>
              </w:rPr>
              <w:t>Repetir la maniobra anterior desde la parte superior del cuello hacia adelante, hasta romper los lazos del cuello, tomar el delantal alejado del cuerpo por su cara externa enrollándolo de modo de siempre quedar enfrentado a la cara interna (que estaba en contacto con el cuerpo)</w:t>
            </w:r>
          </w:p>
          <w:p w:rsidR="006B062F" w:rsidRPr="006B062F" w:rsidRDefault="006B062F" w:rsidP="006B062F">
            <w:pPr>
              <w:pStyle w:val="Prrafodelista"/>
              <w:numPr>
                <w:ilvl w:val="0"/>
                <w:numId w:val="32"/>
              </w:numPr>
              <w:spacing w:after="100" w:afterAutospacing="1" w:line="276" w:lineRule="auto"/>
              <w:jc w:val="both"/>
              <w:rPr>
                <w:rFonts w:ascii="Arial" w:eastAsia="Times New Roman" w:hAnsi="Arial" w:cs="Arial"/>
                <w:sz w:val="20"/>
                <w:szCs w:val="26"/>
                <w:lang w:eastAsia="es-CL"/>
              </w:rPr>
            </w:pPr>
            <w:r w:rsidRPr="006B062F">
              <w:rPr>
                <w:rFonts w:ascii="Arial" w:eastAsia="Times New Roman" w:hAnsi="Arial" w:cs="Arial"/>
                <w:sz w:val="20"/>
                <w:szCs w:val="26"/>
                <w:lang w:eastAsia="es-CL"/>
              </w:rPr>
              <w:t>Desechar en contenedor de residuos.</w:t>
            </w:r>
          </w:p>
          <w:p w:rsidR="006B062F" w:rsidRDefault="006B062F" w:rsidP="006B062F">
            <w:pPr>
              <w:spacing w:after="100" w:afterAutospacing="1" w:line="276" w:lineRule="auto"/>
              <w:jc w:val="both"/>
              <w:rPr>
                <w:rFonts w:ascii="Arial" w:eastAsia="Times New Roman" w:hAnsi="Arial" w:cs="Arial"/>
                <w:sz w:val="20"/>
                <w:szCs w:val="26"/>
                <w:lang w:eastAsia="es-CL"/>
              </w:rPr>
            </w:pPr>
          </w:p>
        </w:tc>
        <w:tc>
          <w:tcPr>
            <w:tcW w:w="2551" w:type="dxa"/>
            <w:vMerge/>
          </w:tcPr>
          <w:p w:rsidR="006B062F" w:rsidRDefault="006B062F" w:rsidP="006B062F">
            <w:pPr>
              <w:spacing w:after="100" w:afterAutospacing="1" w:line="276" w:lineRule="auto"/>
              <w:jc w:val="both"/>
              <w:rPr>
                <w:rFonts w:ascii="Arial" w:eastAsia="Times New Roman" w:hAnsi="Arial" w:cs="Arial"/>
                <w:sz w:val="20"/>
                <w:szCs w:val="26"/>
                <w:lang w:eastAsia="es-CL"/>
              </w:rPr>
            </w:pPr>
          </w:p>
        </w:tc>
      </w:tr>
    </w:tbl>
    <w:p w:rsidR="006B062F" w:rsidRPr="006B062F" w:rsidRDefault="006B062F" w:rsidP="006B062F">
      <w:pPr>
        <w:spacing w:after="100" w:afterAutospacing="1" w:line="276" w:lineRule="auto"/>
        <w:jc w:val="both"/>
        <w:rPr>
          <w:rFonts w:ascii="Arial" w:eastAsia="Times New Roman" w:hAnsi="Arial" w:cs="Arial"/>
          <w:sz w:val="20"/>
          <w:szCs w:val="26"/>
          <w:lang w:eastAsia="es-CL"/>
        </w:rPr>
      </w:pPr>
    </w:p>
    <w:sectPr w:rsidR="006B062F" w:rsidRPr="006B062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0BA" w:rsidRDefault="000240BA" w:rsidP="003C79D2">
      <w:pPr>
        <w:spacing w:after="0" w:line="240" w:lineRule="auto"/>
      </w:pPr>
      <w:r>
        <w:separator/>
      </w:r>
    </w:p>
  </w:endnote>
  <w:endnote w:type="continuationSeparator" w:id="0">
    <w:p w:rsidR="000240BA" w:rsidRDefault="000240BA" w:rsidP="003C7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D2" w:rsidRPr="003C79D2" w:rsidRDefault="003C79D2" w:rsidP="00D66B80">
    <w:pPr>
      <w:pStyle w:val="Piedepgina"/>
      <w:rPr>
        <w:rFonts w:ascii="Arial" w:hAnsi="Arial" w:cs="Arial"/>
        <w:sz w:val="18"/>
        <w:szCs w:val="18"/>
      </w:rPr>
    </w:pPr>
    <w:r w:rsidRPr="003C79D2">
      <w:rPr>
        <w:rFonts w:ascii="Arial" w:hAnsi="Arial" w:cs="Arial"/>
        <w:sz w:val="18"/>
        <w:szCs w:val="18"/>
        <w:lang w:val="es-ES"/>
      </w:rPr>
      <w:t xml:space="preserve">Instructivo- </w:t>
    </w:r>
    <w:r w:rsidR="00613552">
      <w:rPr>
        <w:rFonts w:ascii="Arial" w:hAnsi="Arial" w:cs="Arial"/>
        <w:sz w:val="18"/>
        <w:szCs w:val="18"/>
        <w:lang w:val="es-ES"/>
      </w:rPr>
      <w:t>Higiene de Manos - V1-12/05</w:t>
    </w:r>
    <w:r w:rsidR="00D66B80">
      <w:rPr>
        <w:rFonts w:ascii="Arial" w:hAnsi="Arial" w:cs="Arial"/>
        <w:sz w:val="18"/>
        <w:szCs w:val="18"/>
        <w:lang w:val="es-ES"/>
      </w:rPr>
      <w:t>/2020</w:t>
    </w:r>
    <w:r w:rsidRPr="003C79D2">
      <w:rPr>
        <w:rFonts w:ascii="Arial" w:hAnsi="Arial" w:cs="Arial"/>
        <w:sz w:val="18"/>
        <w:szCs w:val="18"/>
        <w:lang w:val="es-ES"/>
      </w:rPr>
      <w:t xml:space="preserve">    </w:t>
    </w:r>
    <w:r>
      <w:rPr>
        <w:rFonts w:ascii="Arial" w:hAnsi="Arial" w:cs="Arial"/>
        <w:sz w:val="18"/>
        <w:szCs w:val="18"/>
        <w:lang w:val="es-ES"/>
      </w:rPr>
      <w:t xml:space="preserve">  </w:t>
    </w:r>
    <w:r w:rsidR="00D66B80">
      <w:rPr>
        <w:rFonts w:ascii="Arial" w:hAnsi="Arial" w:cs="Arial"/>
        <w:sz w:val="18"/>
        <w:szCs w:val="18"/>
        <w:lang w:val="es-ES"/>
      </w:rPr>
      <w:t xml:space="preserve">                                         </w:t>
    </w:r>
    <w:r>
      <w:rPr>
        <w:rFonts w:ascii="Arial" w:hAnsi="Arial" w:cs="Arial"/>
        <w:sz w:val="18"/>
        <w:szCs w:val="18"/>
        <w:lang w:val="es-ES"/>
      </w:rPr>
      <w:t xml:space="preserve">             </w:t>
    </w:r>
    <w:r w:rsidRPr="003C79D2">
      <w:rPr>
        <w:rFonts w:ascii="Arial" w:hAnsi="Arial" w:cs="Arial"/>
        <w:sz w:val="18"/>
        <w:szCs w:val="18"/>
        <w:lang w:val="es-ES"/>
      </w:rPr>
      <w:t xml:space="preserve">           Página </w:t>
    </w:r>
    <w:r w:rsidRPr="003C79D2">
      <w:rPr>
        <w:rFonts w:ascii="Arial" w:hAnsi="Arial" w:cs="Arial"/>
        <w:sz w:val="18"/>
        <w:szCs w:val="18"/>
      </w:rPr>
      <w:fldChar w:fldCharType="begin"/>
    </w:r>
    <w:r w:rsidRPr="003C79D2">
      <w:rPr>
        <w:rFonts w:ascii="Arial" w:hAnsi="Arial" w:cs="Arial"/>
        <w:sz w:val="18"/>
        <w:szCs w:val="18"/>
      </w:rPr>
      <w:instrText>PAGE  \* Arabic  \* MERGEFORMAT</w:instrText>
    </w:r>
    <w:r w:rsidRPr="003C79D2">
      <w:rPr>
        <w:rFonts w:ascii="Arial" w:hAnsi="Arial" w:cs="Arial"/>
        <w:sz w:val="18"/>
        <w:szCs w:val="18"/>
      </w:rPr>
      <w:fldChar w:fldCharType="separate"/>
    </w:r>
    <w:r w:rsidR="00743FEE" w:rsidRPr="00743FEE">
      <w:rPr>
        <w:rFonts w:ascii="Arial" w:hAnsi="Arial" w:cs="Arial"/>
        <w:noProof/>
        <w:sz w:val="18"/>
        <w:szCs w:val="18"/>
        <w:lang w:val="es-ES"/>
      </w:rPr>
      <w:t>1</w:t>
    </w:r>
    <w:r w:rsidRPr="003C79D2">
      <w:rPr>
        <w:rFonts w:ascii="Arial" w:hAnsi="Arial" w:cs="Arial"/>
        <w:sz w:val="18"/>
        <w:szCs w:val="18"/>
      </w:rPr>
      <w:fldChar w:fldCharType="end"/>
    </w:r>
    <w:r w:rsidRPr="003C79D2">
      <w:rPr>
        <w:rFonts w:ascii="Arial" w:hAnsi="Arial" w:cs="Arial"/>
        <w:sz w:val="18"/>
        <w:szCs w:val="18"/>
        <w:lang w:val="es-ES"/>
      </w:rPr>
      <w:t xml:space="preserve"> de </w:t>
    </w:r>
    <w:r w:rsidRPr="003C79D2">
      <w:rPr>
        <w:rFonts w:ascii="Arial" w:hAnsi="Arial" w:cs="Arial"/>
        <w:sz w:val="18"/>
        <w:szCs w:val="18"/>
      </w:rPr>
      <w:fldChar w:fldCharType="begin"/>
    </w:r>
    <w:r w:rsidRPr="003C79D2">
      <w:rPr>
        <w:rFonts w:ascii="Arial" w:hAnsi="Arial" w:cs="Arial"/>
        <w:sz w:val="18"/>
        <w:szCs w:val="18"/>
      </w:rPr>
      <w:instrText>NUMPAGES  \* Arabic  \* MERGEFORMAT</w:instrText>
    </w:r>
    <w:r w:rsidRPr="003C79D2">
      <w:rPr>
        <w:rFonts w:ascii="Arial" w:hAnsi="Arial" w:cs="Arial"/>
        <w:sz w:val="18"/>
        <w:szCs w:val="18"/>
      </w:rPr>
      <w:fldChar w:fldCharType="separate"/>
    </w:r>
    <w:r w:rsidR="00743FEE" w:rsidRPr="00743FEE">
      <w:rPr>
        <w:rFonts w:ascii="Arial" w:hAnsi="Arial" w:cs="Arial"/>
        <w:noProof/>
        <w:sz w:val="18"/>
        <w:szCs w:val="18"/>
        <w:lang w:val="es-ES"/>
      </w:rPr>
      <w:t>1</w:t>
    </w:r>
    <w:r w:rsidRPr="003C79D2">
      <w:rPr>
        <w:rFonts w:ascii="Arial" w:hAnsi="Arial" w:cs="Arial"/>
        <w:sz w:val="18"/>
        <w:szCs w:val="18"/>
      </w:rPr>
      <w:fldChar w:fldCharType="end"/>
    </w:r>
  </w:p>
  <w:p w:rsidR="003C79D2" w:rsidRDefault="003C79D2">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0BA" w:rsidRDefault="000240BA" w:rsidP="003C79D2">
      <w:pPr>
        <w:spacing w:after="0" w:line="240" w:lineRule="auto"/>
      </w:pPr>
      <w:r>
        <w:separator/>
      </w:r>
    </w:p>
  </w:footnote>
  <w:footnote w:type="continuationSeparator" w:id="0">
    <w:p w:rsidR="000240BA" w:rsidRDefault="000240BA" w:rsidP="003C7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Look w:val="04A0" w:firstRow="1" w:lastRow="0" w:firstColumn="1" w:lastColumn="0" w:noHBand="0" w:noVBand="1"/>
    </w:tblPr>
    <w:tblGrid>
      <w:gridCol w:w="1411"/>
      <w:gridCol w:w="1278"/>
      <w:gridCol w:w="4110"/>
      <w:gridCol w:w="2029"/>
    </w:tblGrid>
    <w:tr w:rsidR="003C79D2" w:rsidTr="00DE3E67">
      <w:tc>
        <w:tcPr>
          <w:tcW w:w="1411" w:type="dxa"/>
        </w:tcPr>
        <w:p w:rsidR="003C79D2" w:rsidRPr="00447392" w:rsidRDefault="003C79D2" w:rsidP="003C79D2">
          <w:pPr>
            <w:pStyle w:val="Encabezado"/>
            <w:rPr>
              <w:sz w:val="16"/>
              <w:szCs w:val="16"/>
            </w:rPr>
          </w:pPr>
          <w:r w:rsidRPr="00447392">
            <w:rPr>
              <w:sz w:val="16"/>
              <w:szCs w:val="16"/>
            </w:rPr>
            <w:t>Edición:</w:t>
          </w:r>
        </w:p>
      </w:tc>
      <w:tc>
        <w:tcPr>
          <w:tcW w:w="1278" w:type="dxa"/>
          <w:tcBorders>
            <w:right w:val="single" w:sz="4" w:space="0" w:color="auto"/>
          </w:tcBorders>
        </w:tcPr>
        <w:p w:rsidR="003C79D2" w:rsidRPr="00447392" w:rsidRDefault="00244CD6" w:rsidP="003C79D2">
          <w:pPr>
            <w:pStyle w:val="Encabezado"/>
            <w:rPr>
              <w:sz w:val="16"/>
              <w:szCs w:val="16"/>
            </w:rPr>
          </w:pPr>
          <w:r>
            <w:rPr>
              <w:sz w:val="16"/>
              <w:szCs w:val="16"/>
            </w:rPr>
            <w:t>IT-UPV</w:t>
          </w:r>
          <w:r w:rsidR="003C79D2">
            <w:rPr>
              <w:sz w:val="16"/>
              <w:szCs w:val="16"/>
            </w:rPr>
            <w:t>-V1-</w:t>
          </w:r>
          <w:r w:rsidR="00162F81">
            <w:rPr>
              <w:sz w:val="16"/>
              <w:szCs w:val="16"/>
            </w:rPr>
            <w:t xml:space="preserve"> 08</w:t>
          </w:r>
        </w:p>
      </w:tc>
      <w:tc>
        <w:tcPr>
          <w:tcW w:w="4110" w:type="dxa"/>
          <w:tcBorders>
            <w:top w:val="single" w:sz="4" w:space="0" w:color="auto"/>
            <w:left w:val="single" w:sz="4" w:space="0" w:color="auto"/>
            <w:bottom w:val="nil"/>
            <w:right w:val="single" w:sz="4" w:space="0" w:color="auto"/>
          </w:tcBorders>
        </w:tcPr>
        <w:p w:rsidR="003C79D2" w:rsidRDefault="003C79D2" w:rsidP="003C79D2">
          <w:pPr>
            <w:pStyle w:val="Encabezado"/>
          </w:pPr>
        </w:p>
      </w:tc>
      <w:tc>
        <w:tcPr>
          <w:tcW w:w="2029" w:type="dxa"/>
          <w:tcBorders>
            <w:top w:val="single" w:sz="4" w:space="0" w:color="auto"/>
            <w:left w:val="single" w:sz="4" w:space="0" w:color="auto"/>
            <w:bottom w:val="nil"/>
            <w:right w:val="single" w:sz="4" w:space="0" w:color="auto"/>
          </w:tcBorders>
        </w:tcPr>
        <w:p w:rsidR="003C79D2" w:rsidRDefault="003C79D2" w:rsidP="003C79D2">
          <w:pPr>
            <w:pStyle w:val="Encabezado"/>
          </w:pPr>
          <w:r>
            <w:rPr>
              <w:noProof/>
              <w:lang w:eastAsia="es-CL"/>
            </w:rPr>
            <w:drawing>
              <wp:anchor distT="0" distB="0" distL="114300" distR="114300" simplePos="0" relativeHeight="251664384" behindDoc="1" locked="0" layoutInCell="1" allowOverlap="1" wp14:anchorId="4A809662" wp14:editId="4215FE4D">
                <wp:simplePos x="0" y="0"/>
                <wp:positionH relativeFrom="margin">
                  <wp:posOffset>-3327</wp:posOffset>
                </wp:positionH>
                <wp:positionV relativeFrom="paragraph">
                  <wp:posOffset>6454</wp:posOffset>
                </wp:positionV>
                <wp:extent cx="1221475" cy="736600"/>
                <wp:effectExtent l="0" t="0" r="0" b="6350"/>
                <wp:wrapNone/>
                <wp:docPr id="1" name="Imagen 1" descr="https://encrypted-tbn3.gstatic.com/images?q=tbn:ANd9GcTF3Pa-WVNBLUGOIt9uv73MxIMqwsLuBoQQy82GPP2clJSGMcGR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3.gstatic.com/images?q=tbn:ANd9GcTF3Pa-WVNBLUGOIt9uv73MxIMqwsLuBoQQy82GPP2clJSGMcGRx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768" cy="745822"/>
                        </a:xfrm>
                        <a:prstGeom prst="rect">
                          <a:avLst/>
                        </a:prstGeom>
                        <a:noFill/>
                      </pic:spPr>
                    </pic:pic>
                  </a:graphicData>
                </a:graphic>
                <wp14:sizeRelH relativeFrom="page">
                  <wp14:pctWidth>0</wp14:pctWidth>
                </wp14:sizeRelH>
                <wp14:sizeRelV relativeFrom="page">
                  <wp14:pctHeight>0</wp14:pctHeight>
                </wp14:sizeRelV>
              </wp:anchor>
            </w:drawing>
          </w:r>
        </w:p>
      </w:tc>
    </w:tr>
    <w:tr w:rsidR="003C79D2" w:rsidTr="00DE3E67">
      <w:tc>
        <w:tcPr>
          <w:tcW w:w="1411" w:type="dxa"/>
        </w:tcPr>
        <w:p w:rsidR="003C79D2" w:rsidRPr="00447392" w:rsidRDefault="003C79D2" w:rsidP="003C79D2">
          <w:pPr>
            <w:pStyle w:val="Encabezado"/>
            <w:rPr>
              <w:sz w:val="16"/>
              <w:szCs w:val="16"/>
            </w:rPr>
          </w:pPr>
          <w:r w:rsidRPr="00447392">
            <w:rPr>
              <w:sz w:val="16"/>
              <w:szCs w:val="16"/>
            </w:rPr>
            <w:t>Fecha:</w:t>
          </w:r>
        </w:p>
      </w:tc>
      <w:tc>
        <w:tcPr>
          <w:tcW w:w="1278" w:type="dxa"/>
          <w:tcBorders>
            <w:right w:val="single" w:sz="4" w:space="0" w:color="auto"/>
          </w:tcBorders>
        </w:tcPr>
        <w:p w:rsidR="003C79D2" w:rsidRPr="00447392" w:rsidRDefault="00E97D4E" w:rsidP="00162F81">
          <w:pPr>
            <w:pStyle w:val="Encabezado"/>
            <w:rPr>
              <w:sz w:val="16"/>
              <w:szCs w:val="16"/>
            </w:rPr>
          </w:pPr>
          <w:r>
            <w:rPr>
              <w:sz w:val="16"/>
              <w:szCs w:val="16"/>
            </w:rPr>
            <w:t>31</w:t>
          </w:r>
          <w:r w:rsidR="00896347">
            <w:rPr>
              <w:sz w:val="16"/>
              <w:szCs w:val="16"/>
            </w:rPr>
            <w:t>/</w:t>
          </w:r>
          <w:r>
            <w:rPr>
              <w:sz w:val="16"/>
              <w:szCs w:val="16"/>
            </w:rPr>
            <w:t>05</w:t>
          </w:r>
          <w:r w:rsidR="00162F81">
            <w:rPr>
              <w:sz w:val="16"/>
              <w:szCs w:val="16"/>
            </w:rPr>
            <w:t>/2020</w:t>
          </w:r>
        </w:p>
      </w:tc>
      <w:tc>
        <w:tcPr>
          <w:tcW w:w="4110" w:type="dxa"/>
          <w:tcBorders>
            <w:top w:val="nil"/>
            <w:left w:val="single" w:sz="4" w:space="0" w:color="auto"/>
            <w:bottom w:val="nil"/>
            <w:right w:val="single" w:sz="4" w:space="0" w:color="auto"/>
          </w:tcBorders>
        </w:tcPr>
        <w:p w:rsidR="003C79D2" w:rsidRPr="007D2D16" w:rsidRDefault="00E97D4E" w:rsidP="00162F81">
          <w:pPr>
            <w:pStyle w:val="Encabezado"/>
            <w:jc w:val="center"/>
            <w:rPr>
              <w:rFonts w:ascii="Arial" w:hAnsi="Arial" w:cs="Arial"/>
              <w:b/>
            </w:rPr>
          </w:pPr>
          <w:r>
            <w:rPr>
              <w:rFonts w:ascii="Arial" w:hAnsi="Arial" w:cs="Arial"/>
              <w:b/>
            </w:rPr>
            <w:t xml:space="preserve">INSTRUCTIVO </w:t>
          </w:r>
          <w:r w:rsidR="00244CD6">
            <w:rPr>
              <w:rFonts w:ascii="Arial" w:hAnsi="Arial" w:cs="Arial"/>
              <w:b/>
            </w:rPr>
            <w:t>USO PROTECCION VESTIMENTA</w:t>
          </w:r>
        </w:p>
      </w:tc>
      <w:tc>
        <w:tcPr>
          <w:tcW w:w="2029" w:type="dxa"/>
          <w:tcBorders>
            <w:top w:val="nil"/>
            <w:left w:val="single" w:sz="4" w:space="0" w:color="auto"/>
            <w:bottom w:val="nil"/>
            <w:right w:val="single" w:sz="4" w:space="0" w:color="auto"/>
          </w:tcBorders>
        </w:tcPr>
        <w:p w:rsidR="003C79D2" w:rsidRDefault="003C79D2" w:rsidP="003C79D2">
          <w:pPr>
            <w:pStyle w:val="Encabezado"/>
          </w:pPr>
        </w:p>
      </w:tc>
    </w:tr>
    <w:tr w:rsidR="003C79D2" w:rsidTr="00DE3E67">
      <w:tc>
        <w:tcPr>
          <w:tcW w:w="1411" w:type="dxa"/>
        </w:tcPr>
        <w:p w:rsidR="003C79D2" w:rsidRPr="00447392" w:rsidRDefault="003C79D2" w:rsidP="003C79D2">
          <w:pPr>
            <w:pStyle w:val="Encabezado"/>
            <w:rPr>
              <w:sz w:val="16"/>
              <w:szCs w:val="16"/>
            </w:rPr>
          </w:pPr>
          <w:r w:rsidRPr="00447392">
            <w:rPr>
              <w:sz w:val="16"/>
              <w:szCs w:val="16"/>
            </w:rPr>
            <w:t>Emitido por:</w:t>
          </w:r>
        </w:p>
      </w:tc>
      <w:tc>
        <w:tcPr>
          <w:tcW w:w="1278" w:type="dxa"/>
          <w:tcBorders>
            <w:right w:val="single" w:sz="4" w:space="0" w:color="auto"/>
          </w:tcBorders>
        </w:tcPr>
        <w:p w:rsidR="003C79D2" w:rsidRPr="00447392" w:rsidRDefault="0062083E" w:rsidP="0062083E">
          <w:pPr>
            <w:pStyle w:val="Encabezado"/>
            <w:rPr>
              <w:sz w:val="16"/>
              <w:szCs w:val="16"/>
            </w:rPr>
          </w:pPr>
          <w:r>
            <w:rPr>
              <w:sz w:val="16"/>
              <w:szCs w:val="16"/>
            </w:rPr>
            <w:t>L</w:t>
          </w:r>
          <w:r w:rsidR="00162F81">
            <w:rPr>
              <w:sz w:val="16"/>
              <w:szCs w:val="16"/>
            </w:rPr>
            <w:t xml:space="preserve"> </w:t>
          </w:r>
          <w:r w:rsidR="003C79D2" w:rsidRPr="00447392">
            <w:rPr>
              <w:sz w:val="16"/>
              <w:szCs w:val="16"/>
            </w:rPr>
            <w:t>Fuentes</w:t>
          </w:r>
        </w:p>
      </w:tc>
      <w:tc>
        <w:tcPr>
          <w:tcW w:w="4110" w:type="dxa"/>
          <w:tcBorders>
            <w:top w:val="nil"/>
            <w:left w:val="single" w:sz="4" w:space="0" w:color="auto"/>
            <w:bottom w:val="nil"/>
            <w:right w:val="single" w:sz="4" w:space="0" w:color="auto"/>
          </w:tcBorders>
        </w:tcPr>
        <w:p w:rsidR="003C79D2" w:rsidRDefault="003C79D2" w:rsidP="003C79D2">
          <w:pPr>
            <w:pStyle w:val="Encabezado"/>
          </w:pPr>
        </w:p>
      </w:tc>
      <w:tc>
        <w:tcPr>
          <w:tcW w:w="2029" w:type="dxa"/>
          <w:tcBorders>
            <w:top w:val="nil"/>
            <w:left w:val="single" w:sz="4" w:space="0" w:color="auto"/>
            <w:bottom w:val="nil"/>
            <w:right w:val="single" w:sz="4" w:space="0" w:color="auto"/>
          </w:tcBorders>
        </w:tcPr>
        <w:p w:rsidR="003C79D2" w:rsidRDefault="003C79D2" w:rsidP="003C79D2">
          <w:pPr>
            <w:pStyle w:val="Encabezado"/>
          </w:pPr>
        </w:p>
      </w:tc>
    </w:tr>
    <w:tr w:rsidR="003C79D2" w:rsidTr="00DE3E67">
      <w:tc>
        <w:tcPr>
          <w:tcW w:w="1411" w:type="dxa"/>
        </w:tcPr>
        <w:p w:rsidR="003C79D2" w:rsidRPr="00447392" w:rsidRDefault="003C79D2" w:rsidP="003C79D2">
          <w:pPr>
            <w:pStyle w:val="Encabezado"/>
            <w:rPr>
              <w:sz w:val="16"/>
              <w:szCs w:val="16"/>
            </w:rPr>
          </w:pPr>
          <w:r w:rsidRPr="00447392">
            <w:rPr>
              <w:sz w:val="16"/>
              <w:szCs w:val="16"/>
            </w:rPr>
            <w:t>Autorizado Por:</w:t>
          </w:r>
        </w:p>
      </w:tc>
      <w:tc>
        <w:tcPr>
          <w:tcW w:w="1278" w:type="dxa"/>
          <w:tcBorders>
            <w:right w:val="single" w:sz="4" w:space="0" w:color="auto"/>
          </w:tcBorders>
        </w:tcPr>
        <w:p w:rsidR="003C79D2" w:rsidRPr="00447392" w:rsidRDefault="00896347" w:rsidP="003C79D2">
          <w:pPr>
            <w:pStyle w:val="Encabezado"/>
            <w:rPr>
              <w:sz w:val="16"/>
              <w:szCs w:val="16"/>
            </w:rPr>
          </w:pPr>
          <w:r>
            <w:rPr>
              <w:sz w:val="16"/>
              <w:szCs w:val="16"/>
            </w:rPr>
            <w:t>Peggy Lehmann</w:t>
          </w:r>
        </w:p>
      </w:tc>
      <w:tc>
        <w:tcPr>
          <w:tcW w:w="4110" w:type="dxa"/>
          <w:tcBorders>
            <w:top w:val="nil"/>
            <w:left w:val="single" w:sz="4" w:space="0" w:color="auto"/>
            <w:bottom w:val="single" w:sz="4" w:space="0" w:color="auto"/>
            <w:right w:val="single" w:sz="4" w:space="0" w:color="auto"/>
          </w:tcBorders>
        </w:tcPr>
        <w:p w:rsidR="003C79D2" w:rsidRDefault="003C79D2" w:rsidP="003C79D2">
          <w:pPr>
            <w:pStyle w:val="Encabezado"/>
          </w:pPr>
        </w:p>
      </w:tc>
      <w:tc>
        <w:tcPr>
          <w:tcW w:w="2029" w:type="dxa"/>
          <w:tcBorders>
            <w:top w:val="nil"/>
            <w:left w:val="single" w:sz="4" w:space="0" w:color="auto"/>
            <w:bottom w:val="single" w:sz="4" w:space="0" w:color="auto"/>
            <w:right w:val="single" w:sz="4" w:space="0" w:color="auto"/>
          </w:tcBorders>
        </w:tcPr>
        <w:p w:rsidR="003C79D2" w:rsidRDefault="003C79D2" w:rsidP="003C79D2">
          <w:pPr>
            <w:pStyle w:val="Encabezado"/>
          </w:pPr>
        </w:p>
      </w:tc>
    </w:tr>
  </w:tbl>
  <w:p w:rsidR="003C79D2" w:rsidRDefault="003C79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57C"/>
    <w:multiLevelType w:val="hybridMultilevel"/>
    <w:tmpl w:val="863C3D7C"/>
    <w:lvl w:ilvl="0" w:tplc="30523FC2">
      <w:start w:val="2"/>
      <w:numFmt w:val="decimal"/>
      <w:lvlText w:val="%1."/>
      <w:lvlJc w:val="left"/>
      <w:pPr>
        <w:ind w:left="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ACB6E2">
      <w:start w:val="1"/>
      <w:numFmt w:val="lowerLetter"/>
      <w:lvlText w:val="%2"/>
      <w:lvlJc w:val="left"/>
      <w:pPr>
        <w:ind w:left="11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F788B60">
      <w:start w:val="1"/>
      <w:numFmt w:val="lowerRoman"/>
      <w:lvlText w:val="%3"/>
      <w:lvlJc w:val="left"/>
      <w:pPr>
        <w:ind w:left="18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7B04A2E">
      <w:start w:val="1"/>
      <w:numFmt w:val="decimal"/>
      <w:lvlText w:val="%4"/>
      <w:lvlJc w:val="left"/>
      <w:pPr>
        <w:ind w:left="25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40E2072">
      <w:start w:val="1"/>
      <w:numFmt w:val="lowerLetter"/>
      <w:lvlText w:val="%5"/>
      <w:lvlJc w:val="left"/>
      <w:pPr>
        <w:ind w:left="32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342C7EA">
      <w:start w:val="1"/>
      <w:numFmt w:val="lowerRoman"/>
      <w:lvlText w:val="%6"/>
      <w:lvlJc w:val="left"/>
      <w:pPr>
        <w:ind w:left="39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9008F14">
      <w:start w:val="1"/>
      <w:numFmt w:val="decimal"/>
      <w:lvlText w:val="%7"/>
      <w:lvlJc w:val="left"/>
      <w:pPr>
        <w:ind w:left="47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F06C720">
      <w:start w:val="1"/>
      <w:numFmt w:val="lowerLetter"/>
      <w:lvlText w:val="%8"/>
      <w:lvlJc w:val="left"/>
      <w:pPr>
        <w:ind w:left="54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532FF22">
      <w:start w:val="1"/>
      <w:numFmt w:val="lowerRoman"/>
      <w:lvlText w:val="%9"/>
      <w:lvlJc w:val="left"/>
      <w:pPr>
        <w:ind w:left="61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25B10D5"/>
    <w:multiLevelType w:val="hybridMultilevel"/>
    <w:tmpl w:val="C00E4ACC"/>
    <w:lvl w:ilvl="0" w:tplc="340A000F">
      <w:start w:val="1"/>
      <w:numFmt w:val="decimal"/>
      <w:lvlText w:val="%1."/>
      <w:lvlJc w:val="left"/>
      <w:pPr>
        <w:ind w:left="720" w:hanging="360"/>
      </w:pPr>
      <w:rPr>
        <w:rFonts w:eastAsia="Times New Roman"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6F64DF9"/>
    <w:multiLevelType w:val="hybridMultilevel"/>
    <w:tmpl w:val="3D88E2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A480ECF"/>
    <w:multiLevelType w:val="multilevel"/>
    <w:tmpl w:val="836E90C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4" w15:restartNumberingAfterBreak="0">
    <w:nsid w:val="10DA2F84"/>
    <w:multiLevelType w:val="hybridMultilevel"/>
    <w:tmpl w:val="884E936A"/>
    <w:lvl w:ilvl="0" w:tplc="B6381DD6">
      <w:start w:val="1"/>
      <w:numFmt w:val="decimal"/>
      <w:lvlText w:val="%1."/>
      <w:lvlJc w:val="left"/>
      <w:pPr>
        <w:ind w:left="720" w:hanging="360"/>
      </w:pPr>
      <w:rPr>
        <w:rFonts w:ascii="Arial" w:eastAsiaTheme="minorHAnsi" w:hAnsi="Arial" w:cs="Arial" w:hint="default"/>
        <w:color w:val="auto"/>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85064BF"/>
    <w:multiLevelType w:val="hybridMultilevel"/>
    <w:tmpl w:val="6988DD94"/>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6" w15:restartNumberingAfterBreak="0">
    <w:nsid w:val="1E6954EE"/>
    <w:multiLevelType w:val="multilevel"/>
    <w:tmpl w:val="E5DA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A362CD"/>
    <w:multiLevelType w:val="hybridMultilevel"/>
    <w:tmpl w:val="21D2DD52"/>
    <w:lvl w:ilvl="0" w:tplc="01FA274E">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2BE12011"/>
    <w:multiLevelType w:val="multilevel"/>
    <w:tmpl w:val="4E1271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C7C56F3"/>
    <w:multiLevelType w:val="hybridMultilevel"/>
    <w:tmpl w:val="E42276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D9C6689"/>
    <w:multiLevelType w:val="hybridMultilevel"/>
    <w:tmpl w:val="DEAABC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255126F"/>
    <w:multiLevelType w:val="multilevel"/>
    <w:tmpl w:val="A248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2552C9"/>
    <w:multiLevelType w:val="multilevel"/>
    <w:tmpl w:val="FCCE18F4"/>
    <w:lvl w:ilvl="0">
      <w:start w:val="1"/>
      <w:numFmt w:val="decimal"/>
      <w:lvlText w:val="%1."/>
      <w:lvlJc w:val="left"/>
      <w:pPr>
        <w:ind w:left="502" w:hanging="360"/>
      </w:pPr>
      <w:rPr>
        <w:rFonts w:hint="default"/>
        <w:b/>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44578C4"/>
    <w:multiLevelType w:val="multilevel"/>
    <w:tmpl w:val="E77E73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heme="minorHAnsi" w:hAnsiTheme="minorHAnsi" w:cstheme="minorBidi" w:hint="default"/>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D767D5"/>
    <w:multiLevelType w:val="multilevel"/>
    <w:tmpl w:val="D23CF7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59A052C"/>
    <w:multiLevelType w:val="hybridMultilevel"/>
    <w:tmpl w:val="544AF9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CB7141"/>
    <w:multiLevelType w:val="hybridMultilevel"/>
    <w:tmpl w:val="E59EA288"/>
    <w:lvl w:ilvl="0" w:tplc="C8BA350E">
      <w:start w:val="1"/>
      <w:numFmt w:val="decimal"/>
      <w:lvlText w:val="%1."/>
      <w:lvlJc w:val="left"/>
      <w:pPr>
        <w:ind w:left="3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98E14C">
      <w:start w:val="1"/>
      <w:numFmt w:val="lowerLetter"/>
      <w:lvlText w:val="%2"/>
      <w:lvlJc w:val="left"/>
      <w:pPr>
        <w:ind w:left="10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4CA0A7E">
      <w:start w:val="1"/>
      <w:numFmt w:val="lowerRoman"/>
      <w:lvlText w:val="%3"/>
      <w:lvlJc w:val="left"/>
      <w:pPr>
        <w:ind w:left="18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D00DC80">
      <w:start w:val="1"/>
      <w:numFmt w:val="decimal"/>
      <w:lvlText w:val="%4"/>
      <w:lvlJc w:val="left"/>
      <w:pPr>
        <w:ind w:left="25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EB0CAF8">
      <w:start w:val="1"/>
      <w:numFmt w:val="lowerLetter"/>
      <w:lvlText w:val="%5"/>
      <w:lvlJc w:val="left"/>
      <w:pPr>
        <w:ind w:left="32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CC4D610">
      <w:start w:val="1"/>
      <w:numFmt w:val="lowerRoman"/>
      <w:lvlText w:val="%6"/>
      <w:lvlJc w:val="left"/>
      <w:pPr>
        <w:ind w:left="39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7A44864">
      <w:start w:val="1"/>
      <w:numFmt w:val="decimal"/>
      <w:lvlText w:val="%7"/>
      <w:lvlJc w:val="left"/>
      <w:pPr>
        <w:ind w:left="46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4D45166">
      <w:start w:val="1"/>
      <w:numFmt w:val="lowerLetter"/>
      <w:lvlText w:val="%8"/>
      <w:lvlJc w:val="left"/>
      <w:pPr>
        <w:ind w:left="54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CCAFC82">
      <w:start w:val="1"/>
      <w:numFmt w:val="lowerRoman"/>
      <w:lvlText w:val="%9"/>
      <w:lvlJc w:val="left"/>
      <w:pPr>
        <w:ind w:left="61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B0E3B69"/>
    <w:multiLevelType w:val="hybridMultilevel"/>
    <w:tmpl w:val="C2E432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E125D1A"/>
    <w:multiLevelType w:val="hybridMultilevel"/>
    <w:tmpl w:val="D1AE7954"/>
    <w:lvl w:ilvl="0" w:tplc="86F84280">
      <w:start w:val="1"/>
      <w:numFmt w:val="bullet"/>
      <w:lvlText w:val=""/>
      <w:lvlJc w:val="left"/>
      <w:pPr>
        <w:ind w:left="772" w:hanging="360"/>
      </w:pPr>
      <w:rPr>
        <w:rFonts w:ascii="Symbol" w:hAnsi="Symbol" w:hint="default"/>
        <w:b w:val="0"/>
      </w:rPr>
    </w:lvl>
    <w:lvl w:ilvl="1" w:tplc="340A0003" w:tentative="1">
      <w:start w:val="1"/>
      <w:numFmt w:val="bullet"/>
      <w:lvlText w:val="o"/>
      <w:lvlJc w:val="left"/>
      <w:pPr>
        <w:ind w:left="1466" w:hanging="360"/>
      </w:pPr>
      <w:rPr>
        <w:rFonts w:ascii="Courier New" w:hAnsi="Courier New" w:cs="Courier New" w:hint="default"/>
      </w:rPr>
    </w:lvl>
    <w:lvl w:ilvl="2" w:tplc="340A0005" w:tentative="1">
      <w:start w:val="1"/>
      <w:numFmt w:val="bullet"/>
      <w:lvlText w:val=""/>
      <w:lvlJc w:val="left"/>
      <w:pPr>
        <w:ind w:left="2186" w:hanging="360"/>
      </w:pPr>
      <w:rPr>
        <w:rFonts w:ascii="Wingdings" w:hAnsi="Wingdings" w:hint="default"/>
      </w:rPr>
    </w:lvl>
    <w:lvl w:ilvl="3" w:tplc="340A0001" w:tentative="1">
      <w:start w:val="1"/>
      <w:numFmt w:val="bullet"/>
      <w:lvlText w:val=""/>
      <w:lvlJc w:val="left"/>
      <w:pPr>
        <w:ind w:left="2906" w:hanging="360"/>
      </w:pPr>
      <w:rPr>
        <w:rFonts w:ascii="Symbol" w:hAnsi="Symbol" w:hint="default"/>
      </w:rPr>
    </w:lvl>
    <w:lvl w:ilvl="4" w:tplc="340A0003" w:tentative="1">
      <w:start w:val="1"/>
      <w:numFmt w:val="bullet"/>
      <w:lvlText w:val="o"/>
      <w:lvlJc w:val="left"/>
      <w:pPr>
        <w:ind w:left="3626" w:hanging="360"/>
      </w:pPr>
      <w:rPr>
        <w:rFonts w:ascii="Courier New" w:hAnsi="Courier New" w:cs="Courier New" w:hint="default"/>
      </w:rPr>
    </w:lvl>
    <w:lvl w:ilvl="5" w:tplc="340A0005" w:tentative="1">
      <w:start w:val="1"/>
      <w:numFmt w:val="bullet"/>
      <w:lvlText w:val=""/>
      <w:lvlJc w:val="left"/>
      <w:pPr>
        <w:ind w:left="4346" w:hanging="360"/>
      </w:pPr>
      <w:rPr>
        <w:rFonts w:ascii="Wingdings" w:hAnsi="Wingdings" w:hint="default"/>
      </w:rPr>
    </w:lvl>
    <w:lvl w:ilvl="6" w:tplc="340A0001" w:tentative="1">
      <w:start w:val="1"/>
      <w:numFmt w:val="bullet"/>
      <w:lvlText w:val=""/>
      <w:lvlJc w:val="left"/>
      <w:pPr>
        <w:ind w:left="5066" w:hanging="360"/>
      </w:pPr>
      <w:rPr>
        <w:rFonts w:ascii="Symbol" w:hAnsi="Symbol" w:hint="default"/>
      </w:rPr>
    </w:lvl>
    <w:lvl w:ilvl="7" w:tplc="340A0003" w:tentative="1">
      <w:start w:val="1"/>
      <w:numFmt w:val="bullet"/>
      <w:lvlText w:val="o"/>
      <w:lvlJc w:val="left"/>
      <w:pPr>
        <w:ind w:left="5786" w:hanging="360"/>
      </w:pPr>
      <w:rPr>
        <w:rFonts w:ascii="Courier New" w:hAnsi="Courier New" w:cs="Courier New" w:hint="default"/>
      </w:rPr>
    </w:lvl>
    <w:lvl w:ilvl="8" w:tplc="340A0005" w:tentative="1">
      <w:start w:val="1"/>
      <w:numFmt w:val="bullet"/>
      <w:lvlText w:val=""/>
      <w:lvlJc w:val="left"/>
      <w:pPr>
        <w:ind w:left="6506" w:hanging="360"/>
      </w:pPr>
      <w:rPr>
        <w:rFonts w:ascii="Wingdings" w:hAnsi="Wingdings" w:hint="default"/>
      </w:rPr>
    </w:lvl>
  </w:abstractNum>
  <w:abstractNum w:abstractNumId="19" w15:restartNumberingAfterBreak="0">
    <w:nsid w:val="4FBC1F22"/>
    <w:multiLevelType w:val="hybridMultilevel"/>
    <w:tmpl w:val="3EBC39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09F357E"/>
    <w:multiLevelType w:val="hybridMultilevel"/>
    <w:tmpl w:val="8E8874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6264470"/>
    <w:multiLevelType w:val="hybridMultilevel"/>
    <w:tmpl w:val="64884D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CCF460B"/>
    <w:multiLevelType w:val="multilevel"/>
    <w:tmpl w:val="CA00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5B2DF3"/>
    <w:multiLevelType w:val="hybridMultilevel"/>
    <w:tmpl w:val="0C5A5A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3795437"/>
    <w:multiLevelType w:val="hybridMultilevel"/>
    <w:tmpl w:val="153010B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ED0880"/>
    <w:multiLevelType w:val="multilevel"/>
    <w:tmpl w:val="92D6B7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6F6836"/>
    <w:multiLevelType w:val="hybridMultilevel"/>
    <w:tmpl w:val="E39C81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82E7729"/>
    <w:multiLevelType w:val="hybridMultilevel"/>
    <w:tmpl w:val="C666F048"/>
    <w:lvl w:ilvl="0" w:tplc="86F84280">
      <w:start w:val="1"/>
      <w:numFmt w:val="bullet"/>
      <w:lvlText w:val=""/>
      <w:lvlJc w:val="left"/>
      <w:pPr>
        <w:ind w:left="746" w:hanging="360"/>
      </w:pPr>
      <w:rPr>
        <w:rFonts w:ascii="Symbol" w:hAnsi="Symbol" w:hint="default"/>
        <w:b w:val="0"/>
      </w:rPr>
    </w:lvl>
    <w:lvl w:ilvl="1" w:tplc="340A0003" w:tentative="1">
      <w:start w:val="1"/>
      <w:numFmt w:val="bullet"/>
      <w:lvlText w:val="o"/>
      <w:lvlJc w:val="left"/>
      <w:pPr>
        <w:ind w:left="1466" w:hanging="360"/>
      </w:pPr>
      <w:rPr>
        <w:rFonts w:ascii="Courier New" w:hAnsi="Courier New" w:cs="Courier New" w:hint="default"/>
      </w:rPr>
    </w:lvl>
    <w:lvl w:ilvl="2" w:tplc="340A0005" w:tentative="1">
      <w:start w:val="1"/>
      <w:numFmt w:val="bullet"/>
      <w:lvlText w:val=""/>
      <w:lvlJc w:val="left"/>
      <w:pPr>
        <w:ind w:left="2186" w:hanging="360"/>
      </w:pPr>
      <w:rPr>
        <w:rFonts w:ascii="Wingdings" w:hAnsi="Wingdings" w:hint="default"/>
      </w:rPr>
    </w:lvl>
    <w:lvl w:ilvl="3" w:tplc="340A0001" w:tentative="1">
      <w:start w:val="1"/>
      <w:numFmt w:val="bullet"/>
      <w:lvlText w:val=""/>
      <w:lvlJc w:val="left"/>
      <w:pPr>
        <w:ind w:left="2906" w:hanging="360"/>
      </w:pPr>
      <w:rPr>
        <w:rFonts w:ascii="Symbol" w:hAnsi="Symbol" w:hint="default"/>
      </w:rPr>
    </w:lvl>
    <w:lvl w:ilvl="4" w:tplc="340A0003" w:tentative="1">
      <w:start w:val="1"/>
      <w:numFmt w:val="bullet"/>
      <w:lvlText w:val="o"/>
      <w:lvlJc w:val="left"/>
      <w:pPr>
        <w:ind w:left="3626" w:hanging="360"/>
      </w:pPr>
      <w:rPr>
        <w:rFonts w:ascii="Courier New" w:hAnsi="Courier New" w:cs="Courier New" w:hint="default"/>
      </w:rPr>
    </w:lvl>
    <w:lvl w:ilvl="5" w:tplc="340A0005" w:tentative="1">
      <w:start w:val="1"/>
      <w:numFmt w:val="bullet"/>
      <w:lvlText w:val=""/>
      <w:lvlJc w:val="left"/>
      <w:pPr>
        <w:ind w:left="4346" w:hanging="360"/>
      </w:pPr>
      <w:rPr>
        <w:rFonts w:ascii="Wingdings" w:hAnsi="Wingdings" w:hint="default"/>
      </w:rPr>
    </w:lvl>
    <w:lvl w:ilvl="6" w:tplc="340A0001" w:tentative="1">
      <w:start w:val="1"/>
      <w:numFmt w:val="bullet"/>
      <w:lvlText w:val=""/>
      <w:lvlJc w:val="left"/>
      <w:pPr>
        <w:ind w:left="5066" w:hanging="360"/>
      </w:pPr>
      <w:rPr>
        <w:rFonts w:ascii="Symbol" w:hAnsi="Symbol" w:hint="default"/>
      </w:rPr>
    </w:lvl>
    <w:lvl w:ilvl="7" w:tplc="340A0003" w:tentative="1">
      <w:start w:val="1"/>
      <w:numFmt w:val="bullet"/>
      <w:lvlText w:val="o"/>
      <w:lvlJc w:val="left"/>
      <w:pPr>
        <w:ind w:left="5786" w:hanging="360"/>
      </w:pPr>
      <w:rPr>
        <w:rFonts w:ascii="Courier New" w:hAnsi="Courier New" w:cs="Courier New" w:hint="default"/>
      </w:rPr>
    </w:lvl>
    <w:lvl w:ilvl="8" w:tplc="340A0005" w:tentative="1">
      <w:start w:val="1"/>
      <w:numFmt w:val="bullet"/>
      <w:lvlText w:val=""/>
      <w:lvlJc w:val="left"/>
      <w:pPr>
        <w:ind w:left="6506" w:hanging="360"/>
      </w:pPr>
      <w:rPr>
        <w:rFonts w:ascii="Wingdings" w:hAnsi="Wingdings" w:hint="default"/>
      </w:rPr>
    </w:lvl>
  </w:abstractNum>
  <w:abstractNum w:abstractNumId="28" w15:restartNumberingAfterBreak="0">
    <w:nsid w:val="700076D0"/>
    <w:multiLevelType w:val="hybridMultilevel"/>
    <w:tmpl w:val="AE9650A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9" w15:restartNumberingAfterBreak="0">
    <w:nsid w:val="750D3B1F"/>
    <w:multiLevelType w:val="multilevel"/>
    <w:tmpl w:val="8436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CF30AA"/>
    <w:multiLevelType w:val="multilevel"/>
    <w:tmpl w:val="449E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C5350E"/>
    <w:multiLevelType w:val="hybridMultilevel"/>
    <w:tmpl w:val="3E9C6A56"/>
    <w:lvl w:ilvl="0" w:tplc="9892B488">
      <w:start w:val="1"/>
      <w:numFmt w:val="decimal"/>
      <w:lvlText w:val="%1."/>
      <w:lvlJc w:val="left"/>
      <w:pPr>
        <w:ind w:left="720" w:hanging="360"/>
      </w:pPr>
      <w:rPr>
        <w:rFonts w:ascii="Arial" w:eastAsiaTheme="minorHAnsi" w:hAnsi="Arial" w:cs="Arial"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4"/>
  </w:num>
  <w:num w:numId="2">
    <w:abstractNumId w:val="9"/>
  </w:num>
  <w:num w:numId="3">
    <w:abstractNumId w:val="20"/>
  </w:num>
  <w:num w:numId="4">
    <w:abstractNumId w:val="10"/>
  </w:num>
  <w:num w:numId="5">
    <w:abstractNumId w:val="5"/>
  </w:num>
  <w:num w:numId="6">
    <w:abstractNumId w:val="8"/>
  </w:num>
  <w:num w:numId="7">
    <w:abstractNumId w:val="26"/>
  </w:num>
  <w:num w:numId="8">
    <w:abstractNumId w:val="7"/>
  </w:num>
  <w:num w:numId="9">
    <w:abstractNumId w:val="19"/>
  </w:num>
  <w:num w:numId="10">
    <w:abstractNumId w:val="12"/>
  </w:num>
  <w:num w:numId="11">
    <w:abstractNumId w:val="30"/>
  </w:num>
  <w:num w:numId="12">
    <w:abstractNumId w:val="23"/>
  </w:num>
  <w:num w:numId="13">
    <w:abstractNumId w:val="11"/>
  </w:num>
  <w:num w:numId="14">
    <w:abstractNumId w:val="13"/>
  </w:num>
  <w:num w:numId="15">
    <w:abstractNumId w:val="25"/>
  </w:num>
  <w:num w:numId="16">
    <w:abstractNumId w:val="0"/>
  </w:num>
  <w:num w:numId="17">
    <w:abstractNumId w:val="16"/>
  </w:num>
  <w:num w:numId="18">
    <w:abstractNumId w:val="29"/>
  </w:num>
  <w:num w:numId="19">
    <w:abstractNumId w:val="22"/>
  </w:num>
  <w:num w:numId="20">
    <w:abstractNumId w:val="6"/>
  </w:num>
  <w:num w:numId="21">
    <w:abstractNumId w:val="27"/>
  </w:num>
  <w:num w:numId="22">
    <w:abstractNumId w:val="18"/>
  </w:num>
  <w:num w:numId="23">
    <w:abstractNumId w:val="3"/>
  </w:num>
  <w:num w:numId="24">
    <w:abstractNumId w:val="24"/>
  </w:num>
  <w:num w:numId="25">
    <w:abstractNumId w:val="15"/>
  </w:num>
  <w:num w:numId="26">
    <w:abstractNumId w:val="21"/>
  </w:num>
  <w:num w:numId="27">
    <w:abstractNumId w:val="31"/>
  </w:num>
  <w:num w:numId="28">
    <w:abstractNumId w:val="4"/>
  </w:num>
  <w:num w:numId="29">
    <w:abstractNumId w:val="1"/>
  </w:num>
  <w:num w:numId="30">
    <w:abstractNumId w:val="17"/>
  </w:num>
  <w:num w:numId="31">
    <w:abstractNumId w:val="2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D2"/>
    <w:rsid w:val="0000549E"/>
    <w:rsid w:val="000240BA"/>
    <w:rsid w:val="00050F04"/>
    <w:rsid w:val="000510A1"/>
    <w:rsid w:val="00097B77"/>
    <w:rsid w:val="000B5931"/>
    <w:rsid w:val="000E6B65"/>
    <w:rsid w:val="0011081F"/>
    <w:rsid w:val="00115A7A"/>
    <w:rsid w:val="00160746"/>
    <w:rsid w:val="00162F81"/>
    <w:rsid w:val="00174BCF"/>
    <w:rsid w:val="00192533"/>
    <w:rsid w:val="001F406D"/>
    <w:rsid w:val="0021280D"/>
    <w:rsid w:val="0021753B"/>
    <w:rsid w:val="002429AC"/>
    <w:rsid w:val="00244CD6"/>
    <w:rsid w:val="00296D29"/>
    <w:rsid w:val="002A5FD0"/>
    <w:rsid w:val="002C415C"/>
    <w:rsid w:val="002F7C86"/>
    <w:rsid w:val="00344D38"/>
    <w:rsid w:val="003652C1"/>
    <w:rsid w:val="00397425"/>
    <w:rsid w:val="003C79D2"/>
    <w:rsid w:val="003D14BB"/>
    <w:rsid w:val="003D21AC"/>
    <w:rsid w:val="00414711"/>
    <w:rsid w:val="00431DA4"/>
    <w:rsid w:val="004578A7"/>
    <w:rsid w:val="004B3C64"/>
    <w:rsid w:val="004B7CF9"/>
    <w:rsid w:val="00547CC9"/>
    <w:rsid w:val="005869C9"/>
    <w:rsid w:val="00595360"/>
    <w:rsid w:val="005961DC"/>
    <w:rsid w:val="005A346F"/>
    <w:rsid w:val="005B0051"/>
    <w:rsid w:val="005C32E4"/>
    <w:rsid w:val="005D2404"/>
    <w:rsid w:val="005D593C"/>
    <w:rsid w:val="00607BFC"/>
    <w:rsid w:val="00613552"/>
    <w:rsid w:val="0062083E"/>
    <w:rsid w:val="0062615A"/>
    <w:rsid w:val="006877C0"/>
    <w:rsid w:val="0069123F"/>
    <w:rsid w:val="006B062F"/>
    <w:rsid w:val="006D10A6"/>
    <w:rsid w:val="007111F6"/>
    <w:rsid w:val="00743FEE"/>
    <w:rsid w:val="00762DCC"/>
    <w:rsid w:val="00787B37"/>
    <w:rsid w:val="007F78D4"/>
    <w:rsid w:val="00850ECE"/>
    <w:rsid w:val="00860CC1"/>
    <w:rsid w:val="00892543"/>
    <w:rsid w:val="00896347"/>
    <w:rsid w:val="008B3E67"/>
    <w:rsid w:val="008B5F4F"/>
    <w:rsid w:val="008C3CAE"/>
    <w:rsid w:val="00923C8A"/>
    <w:rsid w:val="009519FA"/>
    <w:rsid w:val="009541F0"/>
    <w:rsid w:val="00955D02"/>
    <w:rsid w:val="00A177BC"/>
    <w:rsid w:val="00A23817"/>
    <w:rsid w:val="00A25675"/>
    <w:rsid w:val="00A43AA0"/>
    <w:rsid w:val="00A504A3"/>
    <w:rsid w:val="00A73153"/>
    <w:rsid w:val="00AE0E49"/>
    <w:rsid w:val="00B27472"/>
    <w:rsid w:val="00BF0C24"/>
    <w:rsid w:val="00BF1799"/>
    <w:rsid w:val="00BF76A9"/>
    <w:rsid w:val="00C24693"/>
    <w:rsid w:val="00C5062B"/>
    <w:rsid w:val="00C52D5E"/>
    <w:rsid w:val="00C61485"/>
    <w:rsid w:val="00C81D8A"/>
    <w:rsid w:val="00C95C3D"/>
    <w:rsid w:val="00CA1AD7"/>
    <w:rsid w:val="00CB53DB"/>
    <w:rsid w:val="00CC5226"/>
    <w:rsid w:val="00CD7293"/>
    <w:rsid w:val="00CE21FC"/>
    <w:rsid w:val="00D43C9F"/>
    <w:rsid w:val="00D63F18"/>
    <w:rsid w:val="00D66B80"/>
    <w:rsid w:val="00D8647C"/>
    <w:rsid w:val="00D9227D"/>
    <w:rsid w:val="00DB49FF"/>
    <w:rsid w:val="00DC19D3"/>
    <w:rsid w:val="00DD1CF2"/>
    <w:rsid w:val="00DD3338"/>
    <w:rsid w:val="00DF089B"/>
    <w:rsid w:val="00DF2044"/>
    <w:rsid w:val="00DF5EA3"/>
    <w:rsid w:val="00E208CB"/>
    <w:rsid w:val="00E97D4E"/>
    <w:rsid w:val="00EB3690"/>
    <w:rsid w:val="00F25AA4"/>
    <w:rsid w:val="00F330AA"/>
    <w:rsid w:val="00F51A06"/>
    <w:rsid w:val="00F86BB6"/>
    <w:rsid w:val="00FA6C92"/>
    <w:rsid w:val="00FD68E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1EB61F-AC16-4438-B353-83B18718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F330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162F81"/>
    <w:pPr>
      <w:spacing w:before="100" w:beforeAutospacing="1" w:after="100" w:afterAutospacing="1" w:line="240" w:lineRule="auto"/>
      <w:outlineLvl w:val="2"/>
    </w:pPr>
    <w:rPr>
      <w:rFonts w:ascii="Times New Roman" w:eastAsia="Times New Roman" w:hAnsi="Times New Roman" w:cs="Times New Roman"/>
      <w:b/>
      <w:bCs/>
      <w:sz w:val="27"/>
      <w:szCs w:val="27"/>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79D2"/>
    <w:pPr>
      <w:ind w:left="720"/>
      <w:contextualSpacing/>
    </w:pPr>
  </w:style>
  <w:style w:type="paragraph" w:styleId="Encabezado">
    <w:name w:val="header"/>
    <w:basedOn w:val="Normal"/>
    <w:link w:val="EncabezadoCar"/>
    <w:uiPriority w:val="99"/>
    <w:unhideWhenUsed/>
    <w:rsid w:val="003C79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79D2"/>
  </w:style>
  <w:style w:type="paragraph" w:styleId="Piedepgina">
    <w:name w:val="footer"/>
    <w:basedOn w:val="Normal"/>
    <w:link w:val="PiedepginaCar"/>
    <w:uiPriority w:val="99"/>
    <w:unhideWhenUsed/>
    <w:rsid w:val="003C79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79D2"/>
  </w:style>
  <w:style w:type="table" w:styleId="Tablaconcuadrcula">
    <w:name w:val="Table Grid"/>
    <w:basedOn w:val="Tablanormal"/>
    <w:uiPriority w:val="39"/>
    <w:rsid w:val="003C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D24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2404"/>
    <w:rPr>
      <w:rFonts w:ascii="Segoe UI" w:hAnsi="Segoe UI" w:cs="Segoe UI"/>
      <w:sz w:val="18"/>
      <w:szCs w:val="18"/>
    </w:rPr>
  </w:style>
  <w:style w:type="character" w:customStyle="1" w:styleId="Ttulo3Car">
    <w:name w:val="Título 3 Car"/>
    <w:basedOn w:val="Fuentedeprrafopredeter"/>
    <w:link w:val="Ttulo3"/>
    <w:uiPriority w:val="9"/>
    <w:rsid w:val="00162F81"/>
    <w:rPr>
      <w:rFonts w:ascii="Times New Roman" w:eastAsia="Times New Roman" w:hAnsi="Times New Roman" w:cs="Times New Roman"/>
      <w:b/>
      <w:bCs/>
      <w:sz w:val="27"/>
      <w:szCs w:val="27"/>
      <w:lang w:val="es-MX" w:eastAsia="es-MX"/>
    </w:rPr>
  </w:style>
  <w:style w:type="paragraph" w:styleId="NormalWeb">
    <w:name w:val="Normal (Web)"/>
    <w:basedOn w:val="Normal"/>
    <w:uiPriority w:val="99"/>
    <w:semiHidden/>
    <w:unhideWhenUsed/>
    <w:rsid w:val="00162F8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semiHidden/>
    <w:rsid w:val="00F330AA"/>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semiHidden/>
    <w:unhideWhenUsed/>
    <w:rsid w:val="007F78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267736">
      <w:bodyDiv w:val="1"/>
      <w:marLeft w:val="0"/>
      <w:marRight w:val="0"/>
      <w:marTop w:val="0"/>
      <w:marBottom w:val="0"/>
      <w:divBdr>
        <w:top w:val="none" w:sz="0" w:space="0" w:color="auto"/>
        <w:left w:val="none" w:sz="0" w:space="0" w:color="auto"/>
        <w:bottom w:val="none" w:sz="0" w:space="0" w:color="auto"/>
        <w:right w:val="none" w:sz="0" w:space="0" w:color="auto"/>
      </w:divBdr>
    </w:div>
    <w:div w:id="1087656319">
      <w:bodyDiv w:val="1"/>
      <w:marLeft w:val="0"/>
      <w:marRight w:val="0"/>
      <w:marTop w:val="0"/>
      <w:marBottom w:val="0"/>
      <w:divBdr>
        <w:top w:val="none" w:sz="0" w:space="0" w:color="auto"/>
        <w:left w:val="none" w:sz="0" w:space="0" w:color="auto"/>
        <w:bottom w:val="none" w:sz="0" w:space="0" w:color="auto"/>
        <w:right w:val="none" w:sz="0" w:space="0" w:color="auto"/>
      </w:divBdr>
      <w:divsChild>
        <w:div w:id="1951008491">
          <w:marLeft w:val="0"/>
          <w:marRight w:val="0"/>
          <w:marTop w:val="0"/>
          <w:marBottom w:val="0"/>
          <w:divBdr>
            <w:top w:val="none" w:sz="0" w:space="0" w:color="auto"/>
            <w:left w:val="none" w:sz="0" w:space="0" w:color="auto"/>
            <w:bottom w:val="none" w:sz="0" w:space="0" w:color="auto"/>
            <w:right w:val="none" w:sz="0" w:space="0" w:color="auto"/>
          </w:divBdr>
          <w:divsChild>
            <w:div w:id="906458393">
              <w:marLeft w:val="0"/>
              <w:marRight w:val="0"/>
              <w:marTop w:val="0"/>
              <w:marBottom w:val="0"/>
              <w:divBdr>
                <w:top w:val="none" w:sz="0" w:space="0" w:color="auto"/>
                <w:left w:val="none" w:sz="0" w:space="0" w:color="auto"/>
                <w:bottom w:val="none" w:sz="0" w:space="0" w:color="auto"/>
                <w:right w:val="none" w:sz="0" w:space="0" w:color="auto"/>
              </w:divBdr>
            </w:div>
          </w:divsChild>
        </w:div>
        <w:div w:id="790637266">
          <w:marLeft w:val="0"/>
          <w:marRight w:val="0"/>
          <w:marTop w:val="0"/>
          <w:marBottom w:val="0"/>
          <w:divBdr>
            <w:top w:val="none" w:sz="0" w:space="0" w:color="auto"/>
            <w:left w:val="none" w:sz="0" w:space="0" w:color="auto"/>
            <w:bottom w:val="none" w:sz="0" w:space="0" w:color="auto"/>
            <w:right w:val="none" w:sz="0" w:space="0" w:color="auto"/>
          </w:divBdr>
          <w:divsChild>
            <w:div w:id="11791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4005">
      <w:bodyDiv w:val="1"/>
      <w:marLeft w:val="0"/>
      <w:marRight w:val="0"/>
      <w:marTop w:val="0"/>
      <w:marBottom w:val="0"/>
      <w:divBdr>
        <w:top w:val="none" w:sz="0" w:space="0" w:color="auto"/>
        <w:left w:val="none" w:sz="0" w:space="0" w:color="auto"/>
        <w:bottom w:val="none" w:sz="0" w:space="0" w:color="auto"/>
        <w:right w:val="none" w:sz="0" w:space="0" w:color="auto"/>
      </w:divBdr>
      <w:divsChild>
        <w:div w:id="1574463657">
          <w:marLeft w:val="0"/>
          <w:marRight w:val="0"/>
          <w:marTop w:val="0"/>
          <w:marBottom w:val="0"/>
          <w:divBdr>
            <w:top w:val="none" w:sz="0" w:space="0" w:color="auto"/>
            <w:left w:val="none" w:sz="0" w:space="0" w:color="auto"/>
            <w:bottom w:val="none" w:sz="0" w:space="0" w:color="auto"/>
            <w:right w:val="none" w:sz="0" w:space="0" w:color="auto"/>
          </w:divBdr>
        </w:div>
      </w:divsChild>
    </w:div>
    <w:div w:id="1559122135">
      <w:bodyDiv w:val="1"/>
      <w:marLeft w:val="0"/>
      <w:marRight w:val="0"/>
      <w:marTop w:val="0"/>
      <w:marBottom w:val="0"/>
      <w:divBdr>
        <w:top w:val="none" w:sz="0" w:space="0" w:color="auto"/>
        <w:left w:val="none" w:sz="0" w:space="0" w:color="auto"/>
        <w:bottom w:val="none" w:sz="0" w:space="0" w:color="auto"/>
        <w:right w:val="none" w:sz="0" w:space="0" w:color="auto"/>
      </w:divBdr>
      <w:divsChild>
        <w:div w:id="696925923">
          <w:marLeft w:val="0"/>
          <w:marRight w:val="0"/>
          <w:marTop w:val="0"/>
          <w:marBottom w:val="0"/>
          <w:divBdr>
            <w:top w:val="none" w:sz="0" w:space="0" w:color="auto"/>
            <w:left w:val="none" w:sz="0" w:space="0" w:color="auto"/>
            <w:bottom w:val="none" w:sz="0" w:space="0" w:color="auto"/>
            <w:right w:val="none" w:sz="0" w:space="0" w:color="auto"/>
          </w:divBdr>
          <w:divsChild>
            <w:div w:id="128788314">
              <w:marLeft w:val="0"/>
              <w:marRight w:val="0"/>
              <w:marTop w:val="0"/>
              <w:marBottom w:val="0"/>
              <w:divBdr>
                <w:top w:val="none" w:sz="0" w:space="0" w:color="auto"/>
                <w:left w:val="none" w:sz="0" w:space="0" w:color="auto"/>
                <w:bottom w:val="none" w:sz="0" w:space="0" w:color="auto"/>
                <w:right w:val="none" w:sz="0" w:space="0" w:color="auto"/>
              </w:divBdr>
            </w:div>
          </w:divsChild>
        </w:div>
        <w:div w:id="493448976">
          <w:marLeft w:val="0"/>
          <w:marRight w:val="0"/>
          <w:marTop w:val="0"/>
          <w:marBottom w:val="0"/>
          <w:divBdr>
            <w:top w:val="none" w:sz="0" w:space="0" w:color="auto"/>
            <w:left w:val="none" w:sz="0" w:space="0" w:color="auto"/>
            <w:bottom w:val="none" w:sz="0" w:space="0" w:color="auto"/>
            <w:right w:val="none" w:sz="0" w:space="0" w:color="auto"/>
          </w:divBdr>
          <w:divsChild>
            <w:div w:id="13802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269</Words>
  <Characters>1480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Prevensionista de Riesgos</dc:creator>
  <cp:keywords/>
  <dc:description/>
  <cp:lastModifiedBy>Leslie Fuentes</cp:lastModifiedBy>
  <cp:revision>11</cp:revision>
  <cp:lastPrinted>2018-10-10T12:43:00Z</cp:lastPrinted>
  <dcterms:created xsi:type="dcterms:W3CDTF">2020-06-04T02:09:00Z</dcterms:created>
  <dcterms:modified xsi:type="dcterms:W3CDTF">2020-08-20T02:06:00Z</dcterms:modified>
</cp:coreProperties>
</file>